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A2B0B" w14:textId="2FA0F236" w:rsidR="00DB14ED" w:rsidRDefault="00656267">
      <w:pPr>
        <w:ind w:left="-851" w:right="-1114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D539745" wp14:editId="74DAFC42">
            <wp:simplePos x="0" y="0"/>
            <wp:positionH relativeFrom="column">
              <wp:posOffset>-1347470</wp:posOffset>
            </wp:positionH>
            <wp:positionV relativeFrom="paragraph">
              <wp:posOffset>-1245907</wp:posOffset>
            </wp:positionV>
            <wp:extent cx="10111740" cy="7820809"/>
            <wp:effectExtent l="0" t="0" r="0" b="2540"/>
            <wp:wrapNone/>
            <wp:docPr id="21333595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23" name="image2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11740" cy="7820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B62633D" wp14:editId="2885D90D">
                <wp:simplePos x="0" y="0"/>
                <wp:positionH relativeFrom="column">
                  <wp:posOffset>3937000</wp:posOffset>
                </wp:positionH>
                <wp:positionV relativeFrom="paragraph">
                  <wp:posOffset>1079500</wp:posOffset>
                </wp:positionV>
                <wp:extent cx="4797146" cy="944474"/>
                <wp:effectExtent l="0" t="0" r="0" b="0"/>
                <wp:wrapNone/>
                <wp:docPr id="2133359520" name="Rectangle 2133359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2190" y="3312526"/>
                          <a:ext cx="4787621" cy="93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A26101" w14:textId="77777777" w:rsidR="00652CBB" w:rsidRDefault="00652CBB" w:rsidP="00652CBB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</w:p>
                          <w:p w14:paraId="0D702FDE" w14:textId="77777777" w:rsidR="00652CBB" w:rsidRPr="0041728D" w:rsidRDefault="00652CBB" w:rsidP="00652CBB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41728D">
                              <w:rPr>
                                <w:rFonts w:ascii="Arial" w:eastAsia="Arial" w:hAnsi="Arial" w:cs="Arial"/>
                                <w:bCs/>
                                <w:color w:val="FFFFFF"/>
                                <w:sz w:val="36"/>
                              </w:rPr>
                              <w:t>TABLEAUX 15</w:t>
                            </w:r>
                          </w:p>
                          <w:p w14:paraId="4D4B9C88" w14:textId="37C15A1D" w:rsidR="00DB14ED" w:rsidRDefault="00652CBB" w:rsidP="00652C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6"/>
                              </w:rPr>
                              <w:t>ŒUVRES D’INSPIRATION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2633D" id="Rectangle 2133359520" o:spid="_x0000_s1026" style="position:absolute;left:0;text-align:left;margin-left:310pt;margin-top:85pt;width:377.75pt;height:7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" filled="f" stroked="f">
                <v:textbox inset="2.53958mm,1.2694mm,2.53958mm,1.2694mm">
                  <w:txbxContent>
                    <w:p w14:paraId="41A26101" w14:textId="77777777" w:rsidR="00652CBB" w:rsidRDefault="00652CBB" w:rsidP="00652CBB">
                      <w:pPr>
                        <w:spacing w:line="192" w:lineRule="auto"/>
                        <w:jc w:val="center"/>
                        <w:textDirection w:val="btLr"/>
                      </w:pPr>
                    </w:p>
                    <w:p w14:paraId="0D702FDE" w14:textId="77777777" w:rsidR="00652CBB" w:rsidRPr="0041728D" w:rsidRDefault="00652CBB" w:rsidP="00652CBB">
                      <w:pPr>
                        <w:spacing w:line="192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41728D">
                        <w:rPr>
                          <w:rFonts w:ascii="Arial" w:eastAsia="Arial" w:hAnsi="Arial" w:cs="Arial"/>
                          <w:bCs/>
                          <w:color w:val="FFFFFF"/>
                          <w:sz w:val="36"/>
                        </w:rPr>
                        <w:t>TABLEAUX 15</w:t>
                      </w:r>
                    </w:p>
                    <w:p w14:paraId="4D4B9C88" w14:textId="37C15A1D" w:rsidR="00DB14ED" w:rsidRDefault="00652CBB" w:rsidP="00652CB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36"/>
                        </w:rPr>
                        <w:t>ŒUVRES D’INSPIRATION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E4A2E9" wp14:editId="1AB434BC">
                <wp:simplePos x="0" y="0"/>
                <wp:positionH relativeFrom="column">
                  <wp:posOffset>4165600</wp:posOffset>
                </wp:positionH>
                <wp:positionV relativeFrom="paragraph">
                  <wp:posOffset>2705100</wp:posOffset>
                </wp:positionV>
                <wp:extent cx="4260779" cy="767565"/>
                <wp:effectExtent l="0" t="0" r="0" b="0"/>
                <wp:wrapNone/>
                <wp:docPr id="2133359522" name="Rectangle 2133359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0373" y="3400980"/>
                          <a:ext cx="4251254" cy="7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0C5B32" w14:textId="77777777" w:rsidR="00DB14ED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80"/>
                              </w:rPr>
                              <w:t>Arts visuels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4A2E9" id="Rectangle 2133359522" o:spid="_x0000_s1027" style="position:absolute;left:0;text-align:left;margin-left:328pt;margin-top:213pt;width:335.5pt;height:6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" filled="f" stroked="f">
                <v:textbox inset="2.53958mm,1.2694mm,2.53958mm,1.2694mm">
                  <w:txbxContent>
                    <w:p w14:paraId="4D0C5B32" w14:textId="77777777" w:rsidR="00DB14ED" w:rsidRDefault="00000000">
                      <w:pPr>
                        <w:spacing w:line="192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80"/>
                        </w:rPr>
                        <w:t>Arts visuels</w:t>
                      </w:r>
                    </w:p>
                  </w:txbxContent>
                </v:textbox>
              </v:rect>
            </w:pict>
          </mc:Fallback>
        </mc:AlternateContent>
      </w:r>
    </w:p>
    <w:p w14:paraId="7062020F" w14:textId="011724A8" w:rsidR="00DB14ED" w:rsidRDefault="00DB14ED">
      <w:pPr>
        <w:spacing w:line="276" w:lineRule="auto"/>
        <w:ind w:left="-851"/>
        <w:rPr>
          <w:rFonts w:ascii="Arial" w:eastAsia="Arial" w:hAnsi="Arial" w:cs="Arial"/>
          <w:b/>
          <w:color w:val="7030A0"/>
          <w:sz w:val="32"/>
          <w:szCs w:val="32"/>
        </w:rPr>
      </w:pPr>
    </w:p>
    <w:tbl>
      <w:tblPr>
        <w:tblStyle w:val="a5"/>
        <w:tblW w:w="1362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595"/>
        <w:gridCol w:w="1950"/>
        <w:gridCol w:w="3630"/>
        <w:gridCol w:w="5025"/>
      </w:tblGrid>
      <w:tr w:rsidR="00DB14ED" w14:paraId="4FD00009" w14:textId="77777777">
        <w:tc>
          <w:tcPr>
            <w:tcW w:w="420" w:type="dxa"/>
            <w:shd w:val="clear" w:color="auto" w:fill="E5DFEC"/>
          </w:tcPr>
          <w:p w14:paraId="7AF5FB12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2595" w:type="dxa"/>
            <w:shd w:val="clear" w:color="auto" w:fill="E5DFEC"/>
          </w:tcPr>
          <w:p w14:paraId="49ADEAE2" w14:textId="77777777" w:rsidR="00DB14ED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Œuvre d’inspiration : </w:t>
            </w:r>
          </w:p>
        </w:tc>
        <w:tc>
          <w:tcPr>
            <w:tcW w:w="1950" w:type="dxa"/>
            <w:shd w:val="clear" w:color="auto" w:fill="E5DFEC"/>
          </w:tcPr>
          <w:p w14:paraId="3018B7FE" w14:textId="77777777" w:rsidR="00DB14ED" w:rsidRDefault="00DB14ED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E5DFEC"/>
          </w:tcPr>
          <w:p w14:paraId="3F576796" w14:textId="77777777" w:rsidR="00DB14ED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025" w:type="dxa"/>
            <w:shd w:val="clear" w:color="auto" w:fill="E5DFEC"/>
          </w:tcPr>
          <w:p w14:paraId="172DB6F1" w14:textId="77777777" w:rsidR="00DB14ED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DB14ED" w14:paraId="4F6072FE" w14:textId="77777777">
        <w:trPr>
          <w:trHeight w:val="574"/>
        </w:trPr>
        <w:tc>
          <w:tcPr>
            <w:tcW w:w="420" w:type="dxa"/>
          </w:tcPr>
          <w:p w14:paraId="799E33DB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95" w:type="dxa"/>
          </w:tcPr>
          <w:p w14:paraId="4538498D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Préhistoire : période paléolithique </w:t>
            </w:r>
          </w:p>
        </w:tc>
        <w:tc>
          <w:tcPr>
            <w:tcW w:w="1950" w:type="dxa"/>
          </w:tcPr>
          <w:p w14:paraId="1B6A7CC4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”art”rupestre” Grotte de Lascaux, d’Altamira</w:t>
            </w:r>
          </w:p>
        </w:tc>
        <w:tc>
          <w:tcPr>
            <w:tcW w:w="3630" w:type="dxa"/>
          </w:tcPr>
          <w:p w14:paraId="5F413D2C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</w:t>
            </w:r>
          </w:p>
        </w:tc>
        <w:tc>
          <w:tcPr>
            <w:tcW w:w="5025" w:type="dxa"/>
          </w:tcPr>
          <w:p w14:paraId="64D4B63F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8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https://fr.wikipedia.org/wiki/Grotte_de_Lascaux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https://fr.wikipedia.org/wiki/Grotte_d%27Altamira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DB14ED" w14:paraId="40114E93" w14:textId="77777777">
        <w:tc>
          <w:tcPr>
            <w:tcW w:w="420" w:type="dxa"/>
          </w:tcPr>
          <w:p w14:paraId="42284786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595" w:type="dxa"/>
          </w:tcPr>
          <w:p w14:paraId="1E4CC3F0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Préhistoire : période paléolithique</w:t>
            </w:r>
          </w:p>
        </w:tc>
        <w:tc>
          <w:tcPr>
            <w:tcW w:w="1950" w:type="dxa"/>
          </w:tcPr>
          <w:p w14:paraId="02058304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Vénus de Willendorf</w:t>
            </w:r>
          </w:p>
        </w:tc>
        <w:tc>
          <w:tcPr>
            <w:tcW w:w="3630" w:type="dxa"/>
          </w:tcPr>
          <w:p w14:paraId="287FE61B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sculpture</w:t>
            </w:r>
          </w:p>
        </w:tc>
        <w:tc>
          <w:tcPr>
            <w:tcW w:w="5025" w:type="dxa"/>
          </w:tcPr>
          <w:p w14:paraId="4DAB4F62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https://fr.wikipedia.org/wiki/V%C3%A9nus_de_Willendorf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DB14ED" w14:paraId="3E3CB4DD" w14:textId="77777777">
        <w:tc>
          <w:tcPr>
            <w:tcW w:w="420" w:type="dxa"/>
          </w:tcPr>
          <w:p w14:paraId="73002D6C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595" w:type="dxa"/>
          </w:tcPr>
          <w:p w14:paraId="68DB8823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Préhistoire : période néolithique </w:t>
            </w:r>
          </w:p>
        </w:tc>
        <w:tc>
          <w:tcPr>
            <w:tcW w:w="1950" w:type="dxa"/>
          </w:tcPr>
          <w:p w14:paraId="490282F4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 montagne sacré du Bégo</w:t>
            </w:r>
          </w:p>
        </w:tc>
        <w:tc>
          <w:tcPr>
            <w:tcW w:w="3630" w:type="dxa"/>
          </w:tcPr>
          <w:p w14:paraId="00669520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gravure (pétroglyphe)</w:t>
            </w:r>
          </w:p>
        </w:tc>
        <w:tc>
          <w:tcPr>
            <w:tcW w:w="5025" w:type="dxa"/>
          </w:tcPr>
          <w:p w14:paraId="7A738EDD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1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https://www.hominides.com/livres-et-medias/la-montagne-sacree-du-bego/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DB14ED" w14:paraId="3AFEECCD" w14:textId="77777777">
        <w:trPr>
          <w:trHeight w:val="812"/>
        </w:trPr>
        <w:tc>
          <w:tcPr>
            <w:tcW w:w="420" w:type="dxa"/>
          </w:tcPr>
          <w:p w14:paraId="39F35ED3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95" w:type="dxa"/>
          </w:tcPr>
          <w:p w14:paraId="488984A4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Préhistoire : période mégalithique: </w:t>
            </w:r>
          </w:p>
        </w:tc>
        <w:tc>
          <w:tcPr>
            <w:tcW w:w="1950" w:type="dxa"/>
          </w:tcPr>
          <w:p w14:paraId="5EB26610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Stonehenge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Temple-utérus de la déesse mère, la dame endormie, le triangle sacré, etc.</w:t>
            </w:r>
          </w:p>
        </w:tc>
        <w:tc>
          <w:tcPr>
            <w:tcW w:w="3630" w:type="dxa"/>
          </w:tcPr>
          <w:p w14:paraId="7D024F85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land art</w:t>
            </w:r>
          </w:p>
          <w:p w14:paraId="5CB1AE1B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sculpture</w:t>
            </w:r>
          </w:p>
        </w:tc>
        <w:tc>
          <w:tcPr>
            <w:tcW w:w="5025" w:type="dxa"/>
          </w:tcPr>
          <w:p w14:paraId="27712757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https://en.wikipedia.org/wiki/Stonehenge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1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https://matricien.wordpress.com/geo-hist-matriarcat/europe/malte/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DB14ED" w14:paraId="244D0C08" w14:textId="77777777">
        <w:tc>
          <w:tcPr>
            <w:tcW w:w="420" w:type="dxa"/>
          </w:tcPr>
          <w:p w14:paraId="60CF5727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2595" w:type="dxa"/>
          </w:tcPr>
          <w:p w14:paraId="0D4F557A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Antiquité : Égypte ancienne’ </w:t>
            </w:r>
          </w:p>
        </w:tc>
        <w:tc>
          <w:tcPr>
            <w:tcW w:w="1950" w:type="dxa"/>
          </w:tcPr>
          <w:p w14:paraId="378EE8C9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Pyramide de Khéops</w:t>
            </w:r>
          </w:p>
        </w:tc>
        <w:tc>
          <w:tcPr>
            <w:tcW w:w="3630" w:type="dxa"/>
          </w:tcPr>
          <w:p w14:paraId="00853B18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land art</w:t>
            </w:r>
          </w:p>
        </w:tc>
        <w:tc>
          <w:tcPr>
            <w:tcW w:w="5025" w:type="dxa"/>
          </w:tcPr>
          <w:p w14:paraId="1238B38E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4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https://fr.wikipedia.org/wiki/Pyramide_de_Kh%C3%A9ops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DB14ED" w14:paraId="38145697" w14:textId="77777777">
        <w:tc>
          <w:tcPr>
            <w:tcW w:w="420" w:type="dxa"/>
          </w:tcPr>
          <w:p w14:paraId="3AD34BC9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595" w:type="dxa"/>
          </w:tcPr>
          <w:p w14:paraId="570F3B0B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Grèce antique : période géométrique</w:t>
            </w:r>
          </w:p>
        </w:tc>
        <w:tc>
          <w:tcPr>
            <w:tcW w:w="1950" w:type="dxa"/>
          </w:tcPr>
          <w:p w14:paraId="7E58EF22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Vase funéraire</w:t>
            </w:r>
          </w:p>
        </w:tc>
        <w:tc>
          <w:tcPr>
            <w:tcW w:w="3630" w:type="dxa"/>
          </w:tcPr>
          <w:p w14:paraId="34DAD8E6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métier d’art - poterie</w:t>
            </w:r>
          </w:p>
        </w:tc>
        <w:tc>
          <w:tcPr>
            <w:tcW w:w="5025" w:type="dxa"/>
          </w:tcPr>
          <w:p w14:paraId="4ABFB876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5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https://blog.artsper.com/fr/la-minute-arty/decryptage-des-mouvements-cles-de-lart-grece-antique%EF%BF%BC/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DB14ED" w14:paraId="02FC16D7" w14:textId="77777777">
        <w:tc>
          <w:tcPr>
            <w:tcW w:w="420" w:type="dxa"/>
          </w:tcPr>
          <w:p w14:paraId="7F4AC2E2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2595" w:type="dxa"/>
          </w:tcPr>
          <w:p w14:paraId="722344BF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Rome antique : </w:t>
            </w:r>
          </w:p>
        </w:tc>
        <w:tc>
          <w:tcPr>
            <w:tcW w:w="1950" w:type="dxa"/>
          </w:tcPr>
          <w:p w14:paraId="4E113BC3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 femme au tambour (voir “When the Drummers Were Women”, Layne Redman pour plus d’artefacts et oeuvres)</w:t>
            </w:r>
          </w:p>
        </w:tc>
        <w:tc>
          <w:tcPr>
            <w:tcW w:w="3630" w:type="dxa"/>
          </w:tcPr>
          <w:p w14:paraId="062E82BB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sculpture</w:t>
            </w:r>
          </w:p>
        </w:tc>
        <w:tc>
          <w:tcPr>
            <w:tcW w:w="5025" w:type="dxa"/>
          </w:tcPr>
          <w:p w14:paraId="415A0013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6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https://www.honest-broker.com/p/when-the-drummers-were-women</w:t>
              </w:r>
            </w:hyperlink>
          </w:p>
          <w:p w14:paraId="34C19EF6" w14:textId="77777777" w:rsidR="00DB14ED" w:rsidRDefault="00DB14ED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</w:p>
        </w:tc>
      </w:tr>
      <w:tr w:rsidR="00DB14ED" w14:paraId="03CFC993" w14:textId="77777777">
        <w:tc>
          <w:tcPr>
            <w:tcW w:w="420" w:type="dxa"/>
          </w:tcPr>
          <w:p w14:paraId="1C04F6EC" w14:textId="77777777" w:rsidR="00DB14ED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2595" w:type="dxa"/>
          </w:tcPr>
          <w:p w14:paraId="058173C9" w14:textId="77777777" w:rsidR="00DB14ED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Byzance : Ravenne, Mausolée de Gala Placidia</w:t>
            </w:r>
          </w:p>
          <w:p w14:paraId="5243AB67" w14:textId="77777777" w:rsidR="00DB14ED" w:rsidRDefault="00DB14ED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50" w:type="dxa"/>
          </w:tcPr>
          <w:p w14:paraId="09136FE7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Saint-Paul et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Saint-Pierre, colombes s'abreuvant, symbole du baptême.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Cerfs venant boire à la source de vie - dans un croisillon.de l’édifice</w:t>
            </w:r>
          </w:p>
        </w:tc>
        <w:tc>
          <w:tcPr>
            <w:tcW w:w="3630" w:type="dxa"/>
          </w:tcPr>
          <w:p w14:paraId="49B8B075" w14:textId="77777777" w:rsidR="00DB14ED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métier d’art - mosaïque</w:t>
            </w:r>
          </w:p>
        </w:tc>
        <w:tc>
          <w:tcPr>
            <w:tcW w:w="5025" w:type="dxa"/>
          </w:tcPr>
          <w:p w14:paraId="4D56538B" w14:textId="77777777" w:rsidR="00DB14ED" w:rsidRDefault="00000000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7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https://commons.wikimedia.org/wiki/File:Mosaik1_Mausoleum_Galla_Placidia-2.jpg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18" w:anchor="/media/Fichier:Ravenna_Mausoleo_di_Galla_Placidia_207.jpg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https://fr.wikipedia.org/wiki/Mausol%C3%A9e_de_Galla_Placidia#/media/Fichier:Ravenna_Mausoleo_di_Galla_Placidia_207.jpg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</w:tbl>
    <w:p w14:paraId="2FDAB2D2" w14:textId="77777777" w:rsidR="00A8111C" w:rsidRDefault="00A8111C" w:rsidP="00A8111C">
      <w:pPr>
        <w:spacing w:line="276" w:lineRule="auto"/>
        <w:ind w:left="-851"/>
        <w:rPr>
          <w:rFonts w:ascii="Arial" w:eastAsia="Arial" w:hAnsi="Arial" w:cs="Arial"/>
          <w:b/>
          <w:color w:val="7030A0"/>
          <w:sz w:val="32"/>
          <w:szCs w:val="32"/>
        </w:rPr>
      </w:pPr>
    </w:p>
    <w:tbl>
      <w:tblPr>
        <w:tblStyle w:val="a5"/>
        <w:tblW w:w="1362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595"/>
        <w:gridCol w:w="1950"/>
        <w:gridCol w:w="3630"/>
        <w:gridCol w:w="5025"/>
      </w:tblGrid>
      <w:tr w:rsidR="00A8111C" w14:paraId="324EB4F2" w14:textId="77777777" w:rsidTr="00984ED3">
        <w:tc>
          <w:tcPr>
            <w:tcW w:w="420" w:type="dxa"/>
            <w:shd w:val="clear" w:color="auto" w:fill="E5DFEC"/>
          </w:tcPr>
          <w:p w14:paraId="740AEF2A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2595" w:type="dxa"/>
            <w:shd w:val="clear" w:color="auto" w:fill="E5DFEC"/>
          </w:tcPr>
          <w:p w14:paraId="62860608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Œuvre d’inspiration : </w:t>
            </w:r>
          </w:p>
        </w:tc>
        <w:tc>
          <w:tcPr>
            <w:tcW w:w="1950" w:type="dxa"/>
            <w:shd w:val="clear" w:color="auto" w:fill="E5DFEC"/>
          </w:tcPr>
          <w:p w14:paraId="4AA250C6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E5DFEC"/>
          </w:tcPr>
          <w:p w14:paraId="50019D09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025" w:type="dxa"/>
            <w:shd w:val="clear" w:color="auto" w:fill="E5DFEC"/>
          </w:tcPr>
          <w:p w14:paraId="68F24BB1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A8111C" w14:paraId="2577B52C" w14:textId="77777777" w:rsidTr="00984ED3">
        <w:tc>
          <w:tcPr>
            <w:tcW w:w="420" w:type="dxa"/>
          </w:tcPr>
          <w:p w14:paraId="52E56572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2595" w:type="dxa"/>
          </w:tcPr>
          <w:p w14:paraId="4571B515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Art médiéval : période romane </w:t>
            </w:r>
          </w:p>
        </w:tc>
        <w:tc>
          <w:tcPr>
            <w:tcW w:w="1950" w:type="dxa"/>
          </w:tcPr>
          <w:p w14:paraId="363CCB55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Le livre de Kells.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Abbatiale Ste-Foy de Conques</w:t>
            </w:r>
          </w:p>
        </w:tc>
        <w:tc>
          <w:tcPr>
            <w:tcW w:w="3630" w:type="dxa"/>
          </w:tcPr>
          <w:p w14:paraId="55515A83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peinture- enluminure</w:t>
            </w:r>
          </w:p>
          <w:p w14:paraId="2D0A3D3D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architecture</w:t>
            </w:r>
          </w:p>
        </w:tc>
        <w:tc>
          <w:tcPr>
            <w:tcW w:w="5025" w:type="dxa"/>
          </w:tcPr>
          <w:p w14:paraId="7CDC2B57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19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https://fr.wikipedia.org/wiki/Livre_de_Kells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20" w:anchor="/media/Fichier:Conques_eglise_porche.JPG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https://fr.wikipedia.org/wiki/Art_roman#/media/Fichier:Conques_eglise_porche.JPG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09958DF3" w14:textId="77777777" w:rsidTr="00984ED3">
        <w:trPr>
          <w:trHeight w:val="84"/>
        </w:trPr>
        <w:tc>
          <w:tcPr>
            <w:tcW w:w="420" w:type="dxa"/>
          </w:tcPr>
          <w:p w14:paraId="7C6E2987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2595" w:type="dxa"/>
          </w:tcPr>
          <w:p w14:paraId="293C2A5D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Art médiéval : période gothique (cathédrales européennes) </w:t>
            </w:r>
          </w:p>
        </w:tc>
        <w:tc>
          <w:tcPr>
            <w:tcW w:w="1950" w:type="dxa"/>
          </w:tcPr>
          <w:p w14:paraId="0431F11B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 Sainte-Chapelle</w:t>
            </w:r>
          </w:p>
        </w:tc>
        <w:tc>
          <w:tcPr>
            <w:tcW w:w="3630" w:type="dxa"/>
          </w:tcPr>
          <w:p w14:paraId="0AFB3895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architecture</w:t>
            </w:r>
          </w:p>
        </w:tc>
        <w:tc>
          <w:tcPr>
            <w:tcW w:w="5025" w:type="dxa"/>
          </w:tcPr>
          <w:p w14:paraId="62B66034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1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https://fr.wikipedia.org/wiki/Art_gothique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33644182" w14:textId="77777777" w:rsidTr="00984ED3">
        <w:tc>
          <w:tcPr>
            <w:tcW w:w="420" w:type="dxa"/>
          </w:tcPr>
          <w:p w14:paraId="49735BB3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2595" w:type="dxa"/>
          </w:tcPr>
          <w:p w14:paraId="6991B33F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Renaissance : quattrocento </w:t>
            </w:r>
          </w:p>
        </w:tc>
        <w:tc>
          <w:tcPr>
            <w:tcW w:w="1950" w:type="dxa"/>
          </w:tcPr>
          <w:p w14:paraId="15967432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 flagellation du Christ de Piero della Francesca</w:t>
            </w:r>
          </w:p>
        </w:tc>
        <w:tc>
          <w:tcPr>
            <w:tcW w:w="3630" w:type="dxa"/>
          </w:tcPr>
          <w:p w14:paraId="47F462C1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</w:t>
            </w:r>
          </w:p>
        </w:tc>
        <w:tc>
          <w:tcPr>
            <w:tcW w:w="5025" w:type="dxa"/>
          </w:tcPr>
          <w:p w14:paraId="057D4F9F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2" w:anchor="/media/Fichier:Piero_della_Francesca_042.jpg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https://fr.wikipedia.org/wiki/Quattrocento#/media/Fichier:Piero_della_Francesca_042.jpg</w:t>
              </w:r>
            </w:hyperlink>
          </w:p>
        </w:tc>
      </w:tr>
      <w:tr w:rsidR="00A8111C" w14:paraId="2E9EEF2E" w14:textId="77777777" w:rsidTr="00984ED3">
        <w:tc>
          <w:tcPr>
            <w:tcW w:w="420" w:type="dxa"/>
          </w:tcPr>
          <w:p w14:paraId="2831DB4A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2595" w:type="dxa"/>
          </w:tcPr>
          <w:p w14:paraId="1BB66F2A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Renaissance : cinquecento </w:t>
            </w:r>
          </w:p>
        </w:tc>
        <w:tc>
          <w:tcPr>
            <w:tcW w:w="1950" w:type="dxa"/>
          </w:tcPr>
          <w:p w14:paraId="40D36A76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 cène de Vinci de de Vinci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La Porte du Paradis de Ghiberti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La Piéta de Michel-Ange</w:t>
            </w:r>
          </w:p>
        </w:tc>
        <w:tc>
          <w:tcPr>
            <w:tcW w:w="3630" w:type="dxa"/>
          </w:tcPr>
          <w:p w14:paraId="09A8004B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peinture, </w:t>
            </w:r>
          </w:p>
          <w:p w14:paraId="0D200568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bas-relief</w:t>
            </w:r>
          </w:p>
          <w:p w14:paraId="207C1730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sculpture</w:t>
            </w:r>
          </w:p>
        </w:tc>
        <w:tc>
          <w:tcPr>
            <w:tcW w:w="5025" w:type="dxa"/>
          </w:tcPr>
          <w:p w14:paraId="53924CF3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3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https://fr.wikipedia.org/wiki/La_C%C3%A8ne_%28L%C3%A9onard_de_Vinci%29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24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https://www.google.com/search?client=firefox-b-e&amp;q=les+portes+du+paradis+Ghiberti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</w:r>
            <w:hyperlink r:id="rId25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https://fr.wikipedia.org/wiki/Piet%C3%A0_(Michel-Ange)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4A502A39" w14:textId="77777777" w:rsidTr="00984ED3">
        <w:tc>
          <w:tcPr>
            <w:tcW w:w="420" w:type="dxa"/>
          </w:tcPr>
          <w:p w14:paraId="224A7694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2595" w:type="dxa"/>
          </w:tcPr>
          <w:p w14:paraId="1DB3CE74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baroque</w:t>
            </w:r>
          </w:p>
        </w:tc>
        <w:tc>
          <w:tcPr>
            <w:tcW w:w="1950" w:type="dxa"/>
          </w:tcPr>
          <w:p w14:paraId="160404F2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 nouveau-né de Georges de la Tour</w:t>
            </w:r>
          </w:p>
        </w:tc>
        <w:tc>
          <w:tcPr>
            <w:tcW w:w="3630" w:type="dxa"/>
          </w:tcPr>
          <w:p w14:paraId="333E725C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</w:t>
            </w:r>
          </w:p>
        </w:tc>
        <w:tc>
          <w:tcPr>
            <w:tcW w:w="5025" w:type="dxa"/>
          </w:tcPr>
          <w:p w14:paraId="7DB600F8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6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https://docs.google.com/document/d/1ryq9i9TyrDUW5QxLK8opS9rZpbILZ46L/edit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068172CA" w14:textId="77777777" w:rsidTr="00984ED3">
        <w:tc>
          <w:tcPr>
            <w:tcW w:w="420" w:type="dxa"/>
          </w:tcPr>
          <w:p w14:paraId="0070976A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2595" w:type="dxa"/>
          </w:tcPr>
          <w:p w14:paraId="7A6D74A7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19e siècle, post impressionnisme</w:t>
            </w:r>
          </w:p>
        </w:tc>
        <w:tc>
          <w:tcPr>
            <w:tcW w:w="1950" w:type="dxa"/>
          </w:tcPr>
          <w:p w14:paraId="54211EE2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 Nuit étoilée de Vincent Van Gogh</w:t>
            </w:r>
          </w:p>
        </w:tc>
        <w:tc>
          <w:tcPr>
            <w:tcW w:w="3630" w:type="dxa"/>
          </w:tcPr>
          <w:p w14:paraId="15AA9ED8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</w:t>
            </w:r>
          </w:p>
        </w:tc>
        <w:tc>
          <w:tcPr>
            <w:tcW w:w="5025" w:type="dxa"/>
          </w:tcPr>
          <w:p w14:paraId="4D9C76AC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7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https://fr.wikipedia.org/wiki/Vincent_van_Gogh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3FBF3691" w14:textId="77777777" w:rsidTr="00984ED3">
        <w:tc>
          <w:tcPr>
            <w:tcW w:w="420" w:type="dxa"/>
          </w:tcPr>
          <w:p w14:paraId="2F1D5BBE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2595" w:type="dxa"/>
          </w:tcPr>
          <w:p w14:paraId="14554FE2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20e siècle</w:t>
            </w:r>
          </w:p>
        </w:tc>
        <w:tc>
          <w:tcPr>
            <w:tcW w:w="1950" w:type="dxa"/>
          </w:tcPr>
          <w:p w14:paraId="27E64BFF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Gelmeroda IX de Lionel Feininger</w:t>
            </w:r>
          </w:p>
        </w:tc>
        <w:tc>
          <w:tcPr>
            <w:tcW w:w="3630" w:type="dxa"/>
          </w:tcPr>
          <w:p w14:paraId="48FE46A2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</w:t>
            </w:r>
          </w:p>
        </w:tc>
        <w:tc>
          <w:tcPr>
            <w:tcW w:w="5025" w:type="dxa"/>
          </w:tcPr>
          <w:p w14:paraId="5DE89C40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8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https://www.britannica.com/biography/Lyonel-Feininger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15A1C403" w14:textId="77777777" w:rsidTr="00984ED3">
        <w:tc>
          <w:tcPr>
            <w:tcW w:w="420" w:type="dxa"/>
          </w:tcPr>
          <w:p w14:paraId="259D210F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2595" w:type="dxa"/>
          </w:tcPr>
          <w:p w14:paraId="180A01C3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Identité franco-ontarienne : </w:t>
            </w:r>
          </w:p>
        </w:tc>
        <w:tc>
          <w:tcPr>
            <w:tcW w:w="1950" w:type="dxa"/>
          </w:tcPr>
          <w:p w14:paraId="52F249FD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Vers l’au-delà de Clément Bérini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Sans titre (VIerge à l’enfant) de Clément Bérini</w:t>
            </w:r>
          </w:p>
        </w:tc>
        <w:tc>
          <w:tcPr>
            <w:tcW w:w="3630" w:type="dxa"/>
          </w:tcPr>
          <w:p w14:paraId="340D58EF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</w:t>
            </w:r>
          </w:p>
        </w:tc>
        <w:tc>
          <w:tcPr>
            <w:tcW w:w="5025" w:type="dxa"/>
          </w:tcPr>
          <w:p w14:paraId="7F19A37C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9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https://docs.google.com/document/d/1ryq9i9TyrDUW5QxLK8opS9rZpbILZ46L/edit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</w:tbl>
    <w:p w14:paraId="0BC33330" w14:textId="77777777" w:rsidR="00A8111C" w:rsidRDefault="00A8111C" w:rsidP="00A8111C">
      <w:pPr>
        <w:ind w:left="-851"/>
      </w:pPr>
    </w:p>
    <w:p w14:paraId="2016018E" w14:textId="77777777" w:rsidR="00A8111C" w:rsidRDefault="00A8111C" w:rsidP="00A8111C">
      <w:pPr>
        <w:spacing w:line="276" w:lineRule="auto"/>
        <w:ind w:left="-851"/>
        <w:rPr>
          <w:rFonts w:ascii="Arial" w:eastAsia="Arial" w:hAnsi="Arial" w:cs="Arial"/>
          <w:b/>
          <w:color w:val="7030A0"/>
          <w:sz w:val="32"/>
          <w:szCs w:val="32"/>
        </w:rPr>
      </w:pPr>
    </w:p>
    <w:tbl>
      <w:tblPr>
        <w:tblStyle w:val="a5"/>
        <w:tblW w:w="1362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595"/>
        <w:gridCol w:w="1950"/>
        <w:gridCol w:w="3630"/>
        <w:gridCol w:w="5025"/>
      </w:tblGrid>
      <w:tr w:rsidR="00A8111C" w14:paraId="376F9321" w14:textId="77777777" w:rsidTr="00984ED3">
        <w:tc>
          <w:tcPr>
            <w:tcW w:w="420" w:type="dxa"/>
            <w:shd w:val="clear" w:color="auto" w:fill="E5DFEC"/>
          </w:tcPr>
          <w:p w14:paraId="07465704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2595" w:type="dxa"/>
            <w:shd w:val="clear" w:color="auto" w:fill="E5DFEC"/>
          </w:tcPr>
          <w:p w14:paraId="3084F14C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Œuvre d’inspiration : </w:t>
            </w:r>
          </w:p>
        </w:tc>
        <w:tc>
          <w:tcPr>
            <w:tcW w:w="1950" w:type="dxa"/>
            <w:shd w:val="clear" w:color="auto" w:fill="E5DFEC"/>
          </w:tcPr>
          <w:p w14:paraId="7729B6F7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E5DFEC"/>
          </w:tcPr>
          <w:p w14:paraId="165D1114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025" w:type="dxa"/>
            <w:shd w:val="clear" w:color="auto" w:fill="E5DFEC"/>
          </w:tcPr>
          <w:p w14:paraId="0B64DC99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A8111C" w14:paraId="0975D328" w14:textId="77777777" w:rsidTr="00984ED3">
        <w:tc>
          <w:tcPr>
            <w:tcW w:w="420" w:type="dxa"/>
          </w:tcPr>
          <w:p w14:paraId="026D0AED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2595" w:type="dxa"/>
          </w:tcPr>
          <w:p w14:paraId="2C48D228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Art des Premières nations : </w:t>
            </w:r>
          </w:p>
        </w:tc>
        <w:tc>
          <w:tcPr>
            <w:tcW w:w="1950" w:type="dxa"/>
          </w:tcPr>
          <w:p w14:paraId="00B31AE2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Maxine Noël (son nom Siou Ioyan Mani)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Earth’s Drum Beat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</w:p>
        </w:tc>
        <w:tc>
          <w:tcPr>
            <w:tcW w:w="3630" w:type="dxa"/>
          </w:tcPr>
          <w:p w14:paraId="721B0C1E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 (gouache)</w:t>
            </w:r>
          </w:p>
        </w:tc>
        <w:tc>
          <w:tcPr>
            <w:tcW w:w="5025" w:type="dxa"/>
          </w:tcPr>
          <w:p w14:paraId="12ACC7B3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30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https://docs.google.com/document/d/1ryq9i9TyrDUW5QxLK8opS9rZpbILZ46L/edit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0A5AD13F" w14:textId="77777777" w:rsidTr="00984ED3">
        <w:tc>
          <w:tcPr>
            <w:tcW w:w="420" w:type="dxa"/>
          </w:tcPr>
          <w:p w14:paraId="083250B2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2595" w:type="dxa"/>
          </w:tcPr>
          <w:p w14:paraId="0D4E61C2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Métis</w:t>
            </w:r>
          </w:p>
        </w:tc>
        <w:tc>
          <w:tcPr>
            <w:tcW w:w="1950" w:type="dxa"/>
          </w:tcPr>
          <w:p w14:paraId="1308FF95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 Portrait of Wealth de Nathalie Bertin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Gems in a Bog de Nathalie Bertin</w:t>
            </w:r>
          </w:p>
        </w:tc>
        <w:tc>
          <w:tcPr>
            <w:tcW w:w="3630" w:type="dxa"/>
          </w:tcPr>
          <w:p w14:paraId="5B41C221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Peinture</w:t>
            </w:r>
          </w:p>
        </w:tc>
        <w:tc>
          <w:tcPr>
            <w:tcW w:w="5025" w:type="dxa"/>
          </w:tcPr>
          <w:p w14:paraId="04C16560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31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https://docs.google.com/document/d/1ryq9i9TyrDUW5QxLK8opS9rZpbILZ46L/edit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  <w:tr w:rsidR="00A8111C" w14:paraId="311EB46D" w14:textId="77777777" w:rsidTr="00984ED3">
        <w:tc>
          <w:tcPr>
            <w:tcW w:w="420" w:type="dxa"/>
          </w:tcPr>
          <w:p w14:paraId="591A084C" w14:textId="77777777" w:rsidR="00A8111C" w:rsidRDefault="00A8111C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2595" w:type="dxa"/>
          </w:tcPr>
          <w:p w14:paraId="56BD1E1B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 Inuit</w:t>
            </w:r>
          </w:p>
        </w:tc>
        <w:tc>
          <w:tcPr>
            <w:tcW w:w="1950" w:type="dxa"/>
          </w:tcPr>
          <w:p w14:paraId="3038CB20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Cross Current » de Ningeokuluk Teevee</w:t>
            </w:r>
          </w:p>
        </w:tc>
        <w:tc>
          <w:tcPr>
            <w:tcW w:w="3630" w:type="dxa"/>
          </w:tcPr>
          <w:p w14:paraId="0DD551E3" w14:textId="77777777" w:rsidR="00A8111C" w:rsidRDefault="00A8111C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Estampe-peinture </w:t>
            </w:r>
          </w:p>
        </w:tc>
        <w:tc>
          <w:tcPr>
            <w:tcW w:w="5025" w:type="dxa"/>
          </w:tcPr>
          <w:p w14:paraId="4BB31AFA" w14:textId="77777777" w:rsidR="00A8111C" w:rsidRDefault="00000000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32">
              <w:r w:rsidR="00A8111C"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https://docs.google.com/document/d/1ryq9i9TyrDUW5QxLK8opS9rZpbILZ46L/edit</w:t>
              </w:r>
            </w:hyperlink>
            <w:r w:rsidR="00A8111C"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</w:tr>
    </w:tbl>
    <w:p w14:paraId="01FC77A4" w14:textId="77777777" w:rsidR="00A8111C" w:rsidRDefault="00A8111C" w:rsidP="00A8111C">
      <w:pPr>
        <w:ind w:left="-851"/>
      </w:pPr>
    </w:p>
    <w:p w14:paraId="4D869157" w14:textId="77777777" w:rsidR="00A8111C" w:rsidRDefault="00A8111C" w:rsidP="00A8111C">
      <w:pPr>
        <w:ind w:left="-851"/>
      </w:pPr>
    </w:p>
    <w:p w14:paraId="4136C5EB" w14:textId="77777777" w:rsidR="00DB14ED" w:rsidRDefault="00DB14ED">
      <w:pPr>
        <w:ind w:left="-851"/>
      </w:pPr>
    </w:p>
    <w:sectPr w:rsidR="00DB14E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8A924" w14:textId="77777777" w:rsidR="003224C8" w:rsidRDefault="003224C8">
      <w:r>
        <w:separator/>
      </w:r>
    </w:p>
  </w:endnote>
  <w:endnote w:type="continuationSeparator" w:id="0">
    <w:p w14:paraId="2E80DB93" w14:textId="77777777" w:rsidR="003224C8" w:rsidRDefault="00322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1B52" w14:textId="77777777" w:rsidR="00DB14ED" w:rsidRDefault="00DB14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3101" w14:textId="77777777" w:rsidR="00DB14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60D6ABA" wp14:editId="7BC4497E">
          <wp:simplePos x="0" y="0"/>
          <wp:positionH relativeFrom="column">
            <wp:posOffset>-1324132</wp:posOffset>
          </wp:positionH>
          <wp:positionV relativeFrom="paragraph">
            <wp:posOffset>-238754</wp:posOffset>
          </wp:positionV>
          <wp:extent cx="10069033" cy="1102645"/>
          <wp:effectExtent l="0" t="0" r="0" b="0"/>
          <wp:wrapNone/>
          <wp:docPr id="2133359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2C9202" w14:textId="77777777" w:rsidR="00DB14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20EA3BBC" w14:textId="77777777" w:rsidR="00DB14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55025777" w14:textId="638DB096" w:rsidR="00DB14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9DF26" w14:textId="1559C83D" w:rsidR="00DB14ED" w:rsidRDefault="00DB14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21586" w14:textId="77777777" w:rsidR="003224C8" w:rsidRDefault="003224C8">
      <w:r>
        <w:separator/>
      </w:r>
    </w:p>
  </w:footnote>
  <w:footnote w:type="continuationSeparator" w:id="0">
    <w:p w14:paraId="07E4F984" w14:textId="77777777" w:rsidR="003224C8" w:rsidRDefault="00322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FEC3F" w14:textId="77777777" w:rsidR="00DB14ED" w:rsidRDefault="00DB14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0937E" w14:textId="45B044C3" w:rsidR="00DB14ED" w:rsidRDefault="003E5D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43AF187" wp14:editId="18C228A7">
              <wp:simplePos x="0" y="0"/>
              <wp:positionH relativeFrom="column">
                <wp:posOffset>-648335</wp:posOffset>
              </wp:positionH>
              <wp:positionV relativeFrom="paragraph">
                <wp:posOffset>-218477</wp:posOffset>
              </wp:positionV>
              <wp:extent cx="6056555" cy="645459"/>
              <wp:effectExtent l="0" t="0" r="0" b="0"/>
              <wp:wrapNone/>
              <wp:docPr id="2133359521" name="Rectangle 2133359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56555" cy="6454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39D5C5" w14:textId="77777777" w:rsidR="003E5D5F" w:rsidRPr="003E5D5F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30"/>
                              <w:szCs w:val="30"/>
                            </w:rPr>
                          </w:pPr>
                          <w:r w:rsidRPr="003E5D5F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30"/>
                              <w:szCs w:val="30"/>
                            </w:rPr>
                            <w:t>TABLEAUX 15 - ŒUVRES D’INSPIRATION</w:t>
                          </w:r>
                        </w:p>
                        <w:p w14:paraId="5F72E887" w14:textId="43E4AFD2" w:rsidR="00DB14ED" w:rsidRPr="003E5D5F" w:rsidRDefault="00000000">
                          <w:pPr>
                            <w:spacing w:line="192" w:lineRule="auto"/>
                            <w:textDirection w:val="btLr"/>
                            <w:rPr>
                              <w:sz w:val="30"/>
                              <w:szCs w:val="30"/>
                            </w:rPr>
                          </w:pPr>
                          <w:r w:rsidRPr="003E5D5F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30"/>
                              <w:szCs w:val="30"/>
                            </w:rPr>
                            <w:t>ARTS VISUELS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3AF187" id="Rectangle 2133359521" o:spid="_x0000_s1028" style="position:absolute;margin-left:-51.05pt;margin-top:-17.2pt;width:476.9pt;height: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" filled="f" stroked="f">
              <v:textbox inset="2.53958mm,1.2694mm,2.53958mm,1.2694mm">
                <w:txbxContent>
                  <w:p w14:paraId="3739D5C5" w14:textId="77777777" w:rsidR="003E5D5F" w:rsidRPr="003E5D5F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7C3A60"/>
                        <w:sz w:val="30"/>
                        <w:szCs w:val="30"/>
                      </w:rPr>
                    </w:pPr>
                    <w:r w:rsidRPr="003E5D5F">
                      <w:rPr>
                        <w:rFonts w:ascii="Arial Black" w:eastAsia="Arial Black" w:hAnsi="Arial Black" w:cs="Arial Black"/>
                        <w:b/>
                        <w:color w:val="7C3A60"/>
                        <w:sz w:val="30"/>
                        <w:szCs w:val="30"/>
                      </w:rPr>
                      <w:t>TABLEAUX 15 - ŒUVRES D’INSPIRATION</w:t>
                    </w:r>
                  </w:p>
                  <w:p w14:paraId="5F72E887" w14:textId="43E4AFD2" w:rsidR="00DB14ED" w:rsidRPr="003E5D5F" w:rsidRDefault="00000000">
                    <w:pPr>
                      <w:spacing w:line="192" w:lineRule="auto"/>
                      <w:textDirection w:val="btLr"/>
                      <w:rPr>
                        <w:sz w:val="30"/>
                        <w:szCs w:val="30"/>
                      </w:rPr>
                    </w:pPr>
                    <w:r w:rsidRPr="003E5D5F">
                      <w:rPr>
                        <w:rFonts w:ascii="Arial Black" w:eastAsia="Arial Black" w:hAnsi="Arial Black" w:cs="Arial Black"/>
                        <w:b/>
                        <w:color w:val="7C3A60"/>
                        <w:sz w:val="30"/>
                        <w:szCs w:val="30"/>
                      </w:rPr>
                      <w:t>ARTS VISUELS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38098D" wp14:editId="1FCD27AA">
              <wp:simplePos x="0" y="0"/>
              <wp:positionH relativeFrom="column">
                <wp:posOffset>8247380</wp:posOffset>
              </wp:positionH>
              <wp:positionV relativeFrom="paragraph">
                <wp:posOffset>457835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877064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4pt,36.05pt" to="691.65pt,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B153220" wp14:editId="4CB03AD0">
              <wp:simplePos x="0" y="0"/>
              <wp:positionH relativeFrom="column">
                <wp:posOffset>-1322070</wp:posOffset>
              </wp:positionH>
              <wp:positionV relativeFrom="paragraph">
                <wp:posOffset>457835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827204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6.05pt" to="491.2pt,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HsiUhu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299DE4F4" wp14:editId="495493A0">
          <wp:simplePos x="0" y="0"/>
          <wp:positionH relativeFrom="column">
            <wp:posOffset>5991225</wp:posOffset>
          </wp:positionH>
          <wp:positionV relativeFrom="paragraph">
            <wp:posOffset>-505460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4E486F03" wp14:editId="1C963992">
          <wp:simplePos x="0" y="0"/>
          <wp:positionH relativeFrom="column">
            <wp:posOffset>-1323191</wp:posOffset>
          </wp:positionH>
          <wp:positionV relativeFrom="paragraph">
            <wp:posOffset>-505610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E8FA6" w14:textId="781EEC44" w:rsidR="00DB14ED" w:rsidRDefault="00DB14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4ED"/>
    <w:rsid w:val="000015CD"/>
    <w:rsid w:val="00225A50"/>
    <w:rsid w:val="002A0EEB"/>
    <w:rsid w:val="002A199B"/>
    <w:rsid w:val="002F725C"/>
    <w:rsid w:val="003224C8"/>
    <w:rsid w:val="003A1A25"/>
    <w:rsid w:val="003E5D5F"/>
    <w:rsid w:val="0044498E"/>
    <w:rsid w:val="00464413"/>
    <w:rsid w:val="00652CBB"/>
    <w:rsid w:val="00655A9C"/>
    <w:rsid w:val="00656267"/>
    <w:rsid w:val="00713F1A"/>
    <w:rsid w:val="007B69D9"/>
    <w:rsid w:val="009D334A"/>
    <w:rsid w:val="009F5FE5"/>
    <w:rsid w:val="00A8111C"/>
    <w:rsid w:val="00C046BE"/>
    <w:rsid w:val="00C47220"/>
    <w:rsid w:val="00C70328"/>
    <w:rsid w:val="00DB14ED"/>
    <w:rsid w:val="00E97974"/>
    <w:rsid w:val="00ED12F4"/>
    <w:rsid w:val="00EE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4228B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tricien.wordpress.com/geo-hist-matriarcat/europe/malte/" TargetMode="External"/><Relationship Id="rId18" Type="http://schemas.openxmlformats.org/officeDocument/2006/relationships/hyperlink" Target="https://fr.wikipedia.org/wiki/Mausol%C3%A9e_de_Galla_Placidia" TargetMode="External"/><Relationship Id="rId26" Type="http://schemas.openxmlformats.org/officeDocument/2006/relationships/hyperlink" Target="https://docs.google.com/document/d/1ryq9i9TyrDUW5QxLK8opS9rZpbILZ46L/edit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fr.wikipedia.org/wiki/Art_gothique" TargetMode="External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hyperlink" Target="https://en.wikipedia.org/wiki/Stonehenge" TargetMode="External"/><Relationship Id="rId17" Type="http://schemas.openxmlformats.org/officeDocument/2006/relationships/hyperlink" Target="https://commons.wikimedia.org/wiki/File:Mosaik1_Mausoleum_Galla_Placidia-2.jpg" TargetMode="External"/><Relationship Id="rId25" Type="http://schemas.openxmlformats.org/officeDocument/2006/relationships/hyperlink" Target="https://fr.wikipedia.org/wiki/Piet%C3%A0_(Michel-Ange)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honest-broker.com/p/when-the-drummers-were-women" TargetMode="External"/><Relationship Id="rId20" Type="http://schemas.openxmlformats.org/officeDocument/2006/relationships/hyperlink" Target="https://fr.wikipedia.org/wiki/Art_roman" TargetMode="External"/><Relationship Id="rId29" Type="http://schemas.openxmlformats.org/officeDocument/2006/relationships/hyperlink" Target="https://docs.google.com/document/d/1ryq9i9TyrDUW5QxLK8opS9rZpbILZ46L/edi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hominides.com/livres-et-medias/la-montagne-sacree-du-bego/" TargetMode="External"/><Relationship Id="rId24" Type="http://schemas.openxmlformats.org/officeDocument/2006/relationships/hyperlink" Target="https://www.google.com/search?client=firefox-b-e&amp;q=les+portes+du+paradis+Ghiberti" TargetMode="External"/><Relationship Id="rId32" Type="http://schemas.openxmlformats.org/officeDocument/2006/relationships/hyperlink" Target="https://docs.google.com/document/d/1ryq9i9TyrDUW5QxLK8opS9rZpbILZ46L/edit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log.artsper.com/fr/la-minute-arty/decryptage-des-mouvements-cles-de-lart-grece-antique%EF%BF%BC/" TargetMode="External"/><Relationship Id="rId23" Type="http://schemas.openxmlformats.org/officeDocument/2006/relationships/hyperlink" Target="https://fr.wikipedia.org/wiki/La_C%C3%A8ne_%28L%C3%A9onard_de_Vinci%29" TargetMode="External"/><Relationship Id="rId28" Type="http://schemas.openxmlformats.org/officeDocument/2006/relationships/hyperlink" Target="https://www.britannica.com/biography/Lyonel-Feininger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fr.wikipedia.org/wiki/V%C3%A9nus_de_Willendorf" TargetMode="External"/><Relationship Id="rId19" Type="http://schemas.openxmlformats.org/officeDocument/2006/relationships/hyperlink" Target="https://fr.wikipedia.org/wiki/Livre_de_Kells" TargetMode="External"/><Relationship Id="rId31" Type="http://schemas.openxmlformats.org/officeDocument/2006/relationships/hyperlink" Target="https://docs.google.com/document/d/1ryq9i9TyrDUW5QxLK8opS9rZpbILZ46L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Grotte_d%27Altamira" TargetMode="External"/><Relationship Id="rId14" Type="http://schemas.openxmlformats.org/officeDocument/2006/relationships/hyperlink" Target="https://fr.wikipedia.org/wiki/Pyramide_de_Kh%C3%A9ops" TargetMode="External"/><Relationship Id="rId22" Type="http://schemas.openxmlformats.org/officeDocument/2006/relationships/hyperlink" Target="https://fr.wikipedia.org/wiki/Quattrocento" TargetMode="External"/><Relationship Id="rId27" Type="http://schemas.openxmlformats.org/officeDocument/2006/relationships/hyperlink" Target="https://fr.wikipedia.org/wiki/Vincent_van_Gogh" TargetMode="External"/><Relationship Id="rId30" Type="http://schemas.openxmlformats.org/officeDocument/2006/relationships/hyperlink" Target="https://docs.google.com/document/d/1ryq9i9TyrDUW5QxLK8opS9rZpbILZ46L/edit" TargetMode="External"/><Relationship Id="rId35" Type="http://schemas.openxmlformats.org/officeDocument/2006/relationships/footer" Target="footer1.xml"/><Relationship Id="rId8" Type="http://schemas.openxmlformats.org/officeDocument/2006/relationships/hyperlink" Target="https://fr.wikipedia.org/wiki/Grotte_de_Lascaux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LQH4gy3QcxT5pIbSutqQcvIrVQ==">CgMxLjA4AHIhMXV2QW1iSDBERlFSSWpDc0ptV3ZCeFFPT012d3ZaU0t0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914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11</cp:revision>
  <dcterms:created xsi:type="dcterms:W3CDTF">2024-05-16T15:16:00Z</dcterms:created>
  <dcterms:modified xsi:type="dcterms:W3CDTF">2024-06-17T16:25:00Z</dcterms:modified>
</cp:coreProperties>
</file>