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415E1" w14:textId="4E7672B4" w:rsidR="005B17F3" w:rsidRDefault="00BF3DC3">
      <w:pPr>
        <w:ind w:left="-851" w:right="-1114"/>
        <w:rPr>
          <w:rFonts w:ascii="Arial" w:eastAsia="Arial" w:hAnsi="Arial" w:cs="Arial"/>
          <w:b/>
          <w:sz w:val="36"/>
          <w:szCs w:val="36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1787B105" wp14:editId="792F04B4">
            <wp:simplePos x="0" y="0"/>
            <wp:positionH relativeFrom="column">
              <wp:posOffset>-1326478</wp:posOffset>
            </wp:positionH>
            <wp:positionV relativeFrom="paragraph">
              <wp:posOffset>-1257823</wp:posOffset>
            </wp:positionV>
            <wp:extent cx="10122535" cy="7820809"/>
            <wp:effectExtent l="0" t="0" r="0" b="2540"/>
            <wp:wrapNone/>
            <wp:docPr id="213335952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59523" name="image2.jpg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23670" cy="78216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</w:rPr>
        <w:t xml:space="preserve"> </w:t>
      </w: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7ECE4C2" wp14:editId="4610BF1E">
                <wp:simplePos x="0" y="0"/>
                <wp:positionH relativeFrom="column">
                  <wp:posOffset>3937000</wp:posOffset>
                </wp:positionH>
                <wp:positionV relativeFrom="paragraph">
                  <wp:posOffset>1079500</wp:posOffset>
                </wp:positionV>
                <wp:extent cx="4797146" cy="949930"/>
                <wp:effectExtent l="0" t="0" r="0" b="0"/>
                <wp:wrapNone/>
                <wp:docPr id="2133359520" name="Rectangle 2133359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2190" y="3312526"/>
                          <a:ext cx="4787621" cy="934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76214A" w14:textId="77777777" w:rsidR="005B17F3" w:rsidRDefault="005B17F3">
                            <w:pPr>
                              <w:spacing w:line="192" w:lineRule="auto"/>
                              <w:jc w:val="center"/>
                              <w:textDirection w:val="btLr"/>
                            </w:pPr>
                          </w:p>
                          <w:p w14:paraId="55E7D0B9" w14:textId="77777777" w:rsidR="005B17F3" w:rsidRPr="0041728D" w:rsidRDefault="00000000">
                            <w:pPr>
                              <w:spacing w:line="192" w:lineRule="auto"/>
                              <w:jc w:val="center"/>
                              <w:textDirection w:val="btLr"/>
                              <w:rPr>
                                <w:bCs/>
                              </w:rPr>
                            </w:pPr>
                            <w:r w:rsidRPr="0041728D">
                              <w:rPr>
                                <w:rFonts w:ascii="Arial" w:eastAsia="Arial" w:hAnsi="Arial" w:cs="Arial"/>
                                <w:bCs/>
                                <w:color w:val="FFFFFF"/>
                                <w:sz w:val="36"/>
                              </w:rPr>
                              <w:t>TABLEAUX 15</w:t>
                            </w:r>
                          </w:p>
                          <w:p w14:paraId="393F35EE" w14:textId="77777777" w:rsidR="005B17F3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36"/>
                              </w:rPr>
                              <w:t>ŒUVRES D’INSPIRATION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ECE4C2" id="Rectangle 2133359520" o:spid="_x0000_s1026" style="position:absolute;left:0;text-align:left;margin-left:310pt;margin-top:85pt;width:377.75pt;height:7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" filled="f" stroked="f">
                <v:textbox inset="2.53958mm,1.2694mm,2.53958mm,1.2694mm">
                  <w:txbxContent>
                    <w:p w14:paraId="3376214A" w14:textId="77777777" w:rsidR="005B17F3" w:rsidRDefault="005B17F3">
                      <w:pPr>
                        <w:spacing w:line="192" w:lineRule="auto"/>
                        <w:jc w:val="center"/>
                        <w:textDirection w:val="btLr"/>
                      </w:pPr>
                    </w:p>
                    <w:p w14:paraId="55E7D0B9" w14:textId="77777777" w:rsidR="005B17F3" w:rsidRPr="0041728D" w:rsidRDefault="00000000">
                      <w:pPr>
                        <w:spacing w:line="192" w:lineRule="auto"/>
                        <w:jc w:val="center"/>
                        <w:textDirection w:val="btLr"/>
                        <w:rPr>
                          <w:bCs/>
                        </w:rPr>
                      </w:pPr>
                      <w:r w:rsidRPr="0041728D">
                        <w:rPr>
                          <w:rFonts w:ascii="Arial" w:eastAsia="Arial" w:hAnsi="Arial" w:cs="Arial"/>
                          <w:bCs/>
                          <w:color w:val="FFFFFF"/>
                          <w:sz w:val="36"/>
                        </w:rPr>
                        <w:t>TABLEAUX 15</w:t>
                      </w:r>
                    </w:p>
                    <w:p w14:paraId="393F35EE" w14:textId="77777777" w:rsidR="005B17F3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b/>
                          <w:color w:val="FFFFFF"/>
                          <w:sz w:val="36"/>
                        </w:rPr>
                        <w:t>ŒUVRES D’INSPIRATION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B80B72C" wp14:editId="63FFBB38">
                <wp:simplePos x="0" y="0"/>
                <wp:positionH relativeFrom="column">
                  <wp:posOffset>4165600</wp:posOffset>
                </wp:positionH>
                <wp:positionV relativeFrom="paragraph">
                  <wp:posOffset>2336800</wp:posOffset>
                </wp:positionV>
                <wp:extent cx="4260215" cy="1273247"/>
                <wp:effectExtent l="0" t="0" r="0" b="0"/>
                <wp:wrapNone/>
                <wp:docPr id="2133359522" name="Rectangle 2133359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20655" y="3148139"/>
                          <a:ext cx="4250690" cy="1263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8B29BE" w14:textId="77777777" w:rsidR="005B17F3" w:rsidRDefault="00000000">
                            <w:pPr>
                              <w:spacing w:line="192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80"/>
                              </w:rPr>
                              <w:t>Arts médiatiques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4165600</wp:posOffset>
                </wp:positionH>
                <wp:positionV relativeFrom="paragraph">
                  <wp:posOffset>2336800</wp:posOffset>
                </wp:positionV>
                <wp:extent cx="4260215" cy="1273247"/>
                <wp:effectExtent b="0" l="0" r="0" t="0"/>
                <wp:wrapNone/>
                <wp:docPr id="213335952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0215" cy="12732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D7EE8A" w14:textId="77777777" w:rsidR="005B17F3" w:rsidRDefault="005B17F3">
      <w:pPr>
        <w:spacing w:line="276" w:lineRule="auto"/>
        <w:ind w:left="-851"/>
        <w:rPr>
          <w:rFonts w:ascii="Arial" w:eastAsia="Arial" w:hAnsi="Arial" w:cs="Arial"/>
          <w:b/>
          <w:color w:val="BE6DE6"/>
          <w:sz w:val="8"/>
          <w:szCs w:val="8"/>
        </w:rPr>
      </w:pPr>
    </w:p>
    <w:tbl>
      <w:tblPr>
        <w:tblStyle w:val="a5"/>
        <w:tblW w:w="13609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4395"/>
        <w:gridCol w:w="3686"/>
        <w:gridCol w:w="5103"/>
      </w:tblGrid>
      <w:tr w:rsidR="005B17F3" w14:paraId="00AF2BEF" w14:textId="77777777">
        <w:tc>
          <w:tcPr>
            <w:tcW w:w="425" w:type="dxa"/>
            <w:shd w:val="clear" w:color="auto" w:fill="E5DFEC"/>
          </w:tcPr>
          <w:p w14:paraId="7CE70516" w14:textId="77777777" w:rsidR="005B17F3" w:rsidRDefault="00000000">
            <w:pPr>
              <w:spacing w:before="120" w:after="120"/>
              <w:ind w:right="-469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4395" w:type="dxa"/>
            <w:shd w:val="clear" w:color="auto" w:fill="E5DFEC"/>
          </w:tcPr>
          <w:p w14:paraId="45BB1ED8" w14:textId="77777777" w:rsidR="005B17F3" w:rsidRDefault="0000000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Œuvre d’inspiration</w:t>
            </w:r>
          </w:p>
        </w:tc>
        <w:tc>
          <w:tcPr>
            <w:tcW w:w="3686" w:type="dxa"/>
            <w:shd w:val="clear" w:color="auto" w:fill="E5DFEC"/>
          </w:tcPr>
          <w:p w14:paraId="369B1611" w14:textId="77777777" w:rsidR="005B17F3" w:rsidRDefault="0000000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Mode d’expression (voir tableaux de fondements afeao.ca)</w:t>
            </w:r>
          </w:p>
        </w:tc>
        <w:tc>
          <w:tcPr>
            <w:tcW w:w="5103" w:type="dxa"/>
            <w:shd w:val="clear" w:color="auto" w:fill="E5DFEC"/>
          </w:tcPr>
          <w:p w14:paraId="76AA5C98" w14:textId="77777777" w:rsidR="005B17F3" w:rsidRDefault="0000000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Site web vers l’œuvre</w:t>
            </w:r>
          </w:p>
        </w:tc>
      </w:tr>
      <w:tr w:rsidR="005B17F3" w14:paraId="2F7DDDFD" w14:textId="77777777">
        <w:trPr>
          <w:trHeight w:val="574"/>
        </w:trPr>
        <w:tc>
          <w:tcPr>
            <w:tcW w:w="425" w:type="dxa"/>
          </w:tcPr>
          <w:p w14:paraId="5B3514EA" w14:textId="77777777" w:rsidR="005B17F3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4395" w:type="dxa"/>
          </w:tcPr>
          <w:p w14:paraId="1E702B7B" w14:textId="77777777" w:rsidR="005B17F3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Marc Audette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: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“La ligne Raymon 2016”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“La ligne-Paysage 2018”</w:t>
            </w:r>
          </w:p>
        </w:tc>
        <w:tc>
          <w:tcPr>
            <w:tcW w:w="3686" w:type="dxa"/>
          </w:tcPr>
          <w:p w14:paraId="5040BDC9" w14:textId="77777777" w:rsidR="005B17F3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Photonique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Lumineux</w:t>
            </w:r>
          </w:p>
        </w:tc>
        <w:tc>
          <w:tcPr>
            <w:tcW w:w="5103" w:type="dxa"/>
          </w:tcPr>
          <w:p w14:paraId="5EBDB962" w14:textId="77777777" w:rsidR="005B17F3" w:rsidRDefault="00000000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10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http://lelabo.ca/en/team/marc-audette/</w:t>
              </w:r>
            </w:hyperlink>
          </w:p>
        </w:tc>
      </w:tr>
      <w:tr w:rsidR="005B17F3" w14:paraId="5E9A473A" w14:textId="77777777">
        <w:tc>
          <w:tcPr>
            <w:tcW w:w="425" w:type="dxa"/>
          </w:tcPr>
          <w:p w14:paraId="0AB9F048" w14:textId="77777777" w:rsidR="005B17F3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4395" w:type="dxa"/>
          </w:tcPr>
          <w:p w14:paraId="1A43A491" w14:textId="77777777" w:rsidR="005B17F3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Marc Audette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: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“Les canopés”</w:t>
            </w:r>
          </w:p>
        </w:tc>
        <w:tc>
          <w:tcPr>
            <w:tcW w:w="3686" w:type="dxa"/>
          </w:tcPr>
          <w:p w14:paraId="300D212C" w14:textId="77777777" w:rsidR="005B17F3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Photonique</w:t>
            </w:r>
          </w:p>
        </w:tc>
        <w:tc>
          <w:tcPr>
            <w:tcW w:w="5103" w:type="dxa"/>
          </w:tcPr>
          <w:p w14:paraId="02BE6E4E" w14:textId="77777777" w:rsidR="005B17F3" w:rsidRDefault="00000000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11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http://lelabo.ca/en/team/marc-audette/</w:t>
              </w:r>
            </w:hyperlink>
          </w:p>
        </w:tc>
      </w:tr>
      <w:tr w:rsidR="005B17F3" w14:paraId="79093804" w14:textId="77777777">
        <w:tc>
          <w:tcPr>
            <w:tcW w:w="425" w:type="dxa"/>
          </w:tcPr>
          <w:p w14:paraId="5FAB724F" w14:textId="77777777" w:rsidR="005B17F3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4395" w:type="dxa"/>
          </w:tcPr>
          <w:p w14:paraId="4F4D234E" w14:textId="77777777" w:rsidR="005B17F3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Martine Coté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</w:r>
            <w:r>
              <w:rPr>
                <w:rFonts w:ascii="Arial" w:eastAsia="Arial" w:hAnsi="Arial" w:cs="Arial"/>
                <w:sz w:val="16"/>
                <w:szCs w:val="16"/>
              </w:rPr>
              <w:t>“Filée # 047, Quai des cageux, Québec, Canada, 2018”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</w:r>
            <w:r>
              <w:rPr>
                <w:rFonts w:ascii="Arial" w:eastAsia="Arial" w:hAnsi="Arial" w:cs="Arial"/>
                <w:sz w:val="16"/>
                <w:szCs w:val="16"/>
              </w:rPr>
              <w:t>“Filée # 059 Fleuve Saint-Laurent, Québec Canada, 2019”</w:t>
            </w:r>
          </w:p>
        </w:tc>
        <w:tc>
          <w:tcPr>
            <w:tcW w:w="3686" w:type="dxa"/>
          </w:tcPr>
          <w:p w14:paraId="5D5042AC" w14:textId="77777777" w:rsidR="005B17F3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Photonique</w:t>
            </w:r>
          </w:p>
        </w:tc>
        <w:tc>
          <w:tcPr>
            <w:tcW w:w="5103" w:type="dxa"/>
          </w:tcPr>
          <w:p w14:paraId="6B1AAA6E" w14:textId="77777777" w:rsidR="005B17F3" w:rsidRDefault="00000000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12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http://lelabo.ca/fr/membre/martine-cote/</w:t>
              </w:r>
            </w:hyperlink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br/>
            </w:r>
            <w:hyperlink r:id="rId13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http://lelabo.ca/fr/membre/martine-cote/</w:t>
              </w:r>
            </w:hyperlink>
          </w:p>
        </w:tc>
      </w:tr>
      <w:tr w:rsidR="005B17F3" w14:paraId="668F7D05" w14:textId="77777777">
        <w:trPr>
          <w:trHeight w:val="84"/>
        </w:trPr>
        <w:tc>
          <w:tcPr>
            <w:tcW w:w="425" w:type="dxa"/>
          </w:tcPr>
          <w:p w14:paraId="71B6ED9B" w14:textId="77777777" w:rsidR="005B17F3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4395" w:type="dxa"/>
          </w:tcPr>
          <w:p w14:paraId="11C652C4" w14:textId="77777777" w:rsidR="005B17F3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Geneviève Thauvette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</w:r>
            <w:r>
              <w:rPr>
                <w:rFonts w:ascii="Arial" w:eastAsia="Arial" w:hAnsi="Arial" w:cs="Arial"/>
                <w:sz w:val="16"/>
                <w:szCs w:val="16"/>
              </w:rPr>
              <w:t>“La Fugue”</w:t>
            </w:r>
          </w:p>
        </w:tc>
        <w:tc>
          <w:tcPr>
            <w:tcW w:w="3686" w:type="dxa"/>
          </w:tcPr>
          <w:p w14:paraId="0061DBA2" w14:textId="77777777" w:rsidR="005B17F3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Installation</w:t>
            </w:r>
          </w:p>
        </w:tc>
        <w:tc>
          <w:tcPr>
            <w:tcW w:w="5103" w:type="dxa"/>
          </w:tcPr>
          <w:p w14:paraId="453392B1" w14:textId="77777777" w:rsidR="005B17F3" w:rsidRDefault="00000000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14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https://gn-o.org/programmation/la-fugue/</w:t>
              </w:r>
            </w:hyperlink>
          </w:p>
        </w:tc>
      </w:tr>
      <w:tr w:rsidR="005B17F3" w14:paraId="27D70B9B" w14:textId="77777777">
        <w:tc>
          <w:tcPr>
            <w:tcW w:w="425" w:type="dxa"/>
          </w:tcPr>
          <w:p w14:paraId="29BC268C" w14:textId="77777777" w:rsidR="005B17F3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4395" w:type="dxa"/>
          </w:tcPr>
          <w:p w14:paraId="321F9AC2" w14:textId="77777777" w:rsidR="005B17F3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Samuel Choisy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“Possible Landscape” #01-Archival Inkjet Print-50"x60"-2017-2020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“</w:t>
            </w:r>
            <w:r>
              <w:rPr>
                <w:rFonts w:ascii="Arial" w:eastAsia="Arial" w:hAnsi="Arial" w:cs="Arial"/>
                <w:sz w:val="16"/>
                <w:szCs w:val="16"/>
              </w:rPr>
              <w:t>Still dancing”</w:t>
            </w:r>
          </w:p>
        </w:tc>
        <w:tc>
          <w:tcPr>
            <w:tcW w:w="3686" w:type="dxa"/>
          </w:tcPr>
          <w:p w14:paraId="0180CC69" w14:textId="77777777" w:rsidR="005B17F3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Photonique</w:t>
            </w:r>
          </w:p>
        </w:tc>
        <w:tc>
          <w:tcPr>
            <w:tcW w:w="5103" w:type="dxa"/>
          </w:tcPr>
          <w:p w14:paraId="452E9A02" w14:textId="77777777" w:rsidR="005B17F3" w:rsidRDefault="00000000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15" w:anchor="/gipfel/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https://www.samuelchoisy.com/#/gipfel/</w:t>
              </w:r>
            </w:hyperlink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br/>
            </w:r>
            <w:hyperlink r:id="rId16" w:anchor="/stilldancing/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https://www.samuelchoisy.com/#/stilldancing/</w:t>
              </w:r>
            </w:hyperlink>
          </w:p>
        </w:tc>
      </w:tr>
      <w:tr w:rsidR="005B17F3" w14:paraId="306219C7" w14:textId="77777777">
        <w:tc>
          <w:tcPr>
            <w:tcW w:w="425" w:type="dxa"/>
          </w:tcPr>
          <w:p w14:paraId="7FE5062E" w14:textId="77777777" w:rsidR="005B17F3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4395" w:type="dxa"/>
          </w:tcPr>
          <w:p w14:paraId="102B20DA" w14:textId="77777777" w:rsidR="005B17F3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Philippe Blanchard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“Troglodytes”</w:t>
            </w:r>
          </w:p>
        </w:tc>
        <w:tc>
          <w:tcPr>
            <w:tcW w:w="3686" w:type="dxa"/>
          </w:tcPr>
          <w:p w14:paraId="619814B3" w14:textId="77777777" w:rsidR="005B17F3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Installation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cinétique</w:t>
            </w:r>
          </w:p>
        </w:tc>
        <w:tc>
          <w:tcPr>
            <w:tcW w:w="5103" w:type="dxa"/>
          </w:tcPr>
          <w:p w14:paraId="225EF823" w14:textId="77777777" w:rsidR="005B17F3" w:rsidRDefault="00000000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https://gn-o.org/programmation/nouveaux-troglodytes/</w:t>
            </w:r>
          </w:p>
        </w:tc>
      </w:tr>
      <w:tr w:rsidR="005B17F3" w14:paraId="58FFBCE8" w14:textId="77777777">
        <w:tc>
          <w:tcPr>
            <w:tcW w:w="425" w:type="dxa"/>
          </w:tcPr>
          <w:p w14:paraId="3E83B093" w14:textId="77777777" w:rsidR="005B17F3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4395" w:type="dxa"/>
          </w:tcPr>
          <w:p w14:paraId="5D19C39A" w14:textId="77777777" w:rsidR="005B17F3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Diane Landry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</w:r>
            <w:r>
              <w:rPr>
                <w:rFonts w:ascii="Arial" w:eastAsia="Arial" w:hAnsi="Arial" w:cs="Arial"/>
                <w:sz w:val="16"/>
                <w:szCs w:val="16"/>
              </w:rPr>
              <w:t>“La Grande Ourse” 2023</w:t>
            </w:r>
          </w:p>
        </w:tc>
        <w:tc>
          <w:tcPr>
            <w:tcW w:w="3686" w:type="dxa"/>
          </w:tcPr>
          <w:p w14:paraId="4071E0BC" w14:textId="77777777" w:rsidR="005B17F3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Installation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Lumineuse</w:t>
            </w:r>
          </w:p>
        </w:tc>
        <w:tc>
          <w:tcPr>
            <w:tcW w:w="5103" w:type="dxa"/>
          </w:tcPr>
          <w:p w14:paraId="6BC75473" w14:textId="77777777" w:rsidR="005B17F3" w:rsidRDefault="00000000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17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https://dianelandry.com/installations-mouvelles-artwork/la-grande-ourse/</w:t>
              </w:r>
            </w:hyperlink>
          </w:p>
        </w:tc>
      </w:tr>
      <w:tr w:rsidR="005B17F3" w14:paraId="325658AD" w14:textId="77777777">
        <w:trPr>
          <w:trHeight w:val="84"/>
        </w:trPr>
        <w:tc>
          <w:tcPr>
            <w:tcW w:w="425" w:type="dxa"/>
          </w:tcPr>
          <w:p w14:paraId="65FEF728" w14:textId="77777777" w:rsidR="005B17F3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4395" w:type="dxa"/>
          </w:tcPr>
          <w:p w14:paraId="015CA26F" w14:textId="77777777" w:rsidR="005B17F3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Yayoi Kusama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“Salle des miroirs de l’infini”</w:t>
            </w:r>
          </w:p>
        </w:tc>
        <w:tc>
          <w:tcPr>
            <w:tcW w:w="3686" w:type="dxa"/>
          </w:tcPr>
          <w:p w14:paraId="59D03B30" w14:textId="77777777" w:rsidR="005B17F3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Installation </w:t>
            </w:r>
          </w:p>
        </w:tc>
        <w:tc>
          <w:tcPr>
            <w:tcW w:w="5103" w:type="dxa"/>
          </w:tcPr>
          <w:p w14:paraId="247B897D" w14:textId="77777777" w:rsidR="005B17F3" w:rsidRDefault="00000000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18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https://www.guggenheim-bilbao.eus/fr/exposition/salle-des-miroirs-de-linfini</w:t>
              </w:r>
            </w:hyperlink>
          </w:p>
        </w:tc>
      </w:tr>
      <w:tr w:rsidR="005B17F3" w14:paraId="08B10539" w14:textId="77777777">
        <w:tc>
          <w:tcPr>
            <w:tcW w:w="425" w:type="dxa"/>
          </w:tcPr>
          <w:p w14:paraId="3594BDA3" w14:textId="77777777" w:rsidR="005B17F3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4395" w:type="dxa"/>
          </w:tcPr>
          <w:p w14:paraId="263BF96C" w14:textId="77777777" w:rsidR="005B17F3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Chloé Beaulac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“Lieu Saint”</w:t>
            </w:r>
          </w:p>
        </w:tc>
        <w:tc>
          <w:tcPr>
            <w:tcW w:w="3686" w:type="dxa"/>
          </w:tcPr>
          <w:p w14:paraId="65DC6A97" w14:textId="77777777" w:rsidR="005B17F3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Photonique</w:t>
            </w:r>
          </w:p>
        </w:tc>
        <w:tc>
          <w:tcPr>
            <w:tcW w:w="5103" w:type="dxa"/>
          </w:tcPr>
          <w:p w14:paraId="53F21233" w14:textId="77777777" w:rsidR="005B17F3" w:rsidRDefault="00000000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19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Lieu saint : CHLOÉ BEAULAC</w:t>
              </w:r>
            </w:hyperlink>
          </w:p>
        </w:tc>
      </w:tr>
      <w:tr w:rsidR="005B17F3" w14:paraId="1882C1F6" w14:textId="77777777">
        <w:trPr>
          <w:trHeight w:val="84"/>
        </w:trPr>
        <w:tc>
          <w:tcPr>
            <w:tcW w:w="425" w:type="dxa"/>
          </w:tcPr>
          <w:p w14:paraId="0A221541" w14:textId="77777777" w:rsidR="005B17F3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4395" w:type="dxa"/>
          </w:tcPr>
          <w:p w14:paraId="58962545" w14:textId="77777777" w:rsidR="005B17F3" w:rsidRDefault="00000000">
            <w:pPr>
              <w:spacing w:before="120" w:after="120"/>
              <w:rPr>
                <w:rFonts w:ascii="Arial" w:eastAsia="Arial" w:hAnsi="Arial" w:cs="Arial"/>
                <w:b/>
                <w:color w:val="171616"/>
                <w:sz w:val="16"/>
                <w:szCs w:val="16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171616"/>
                <w:sz w:val="16"/>
                <w:szCs w:val="16"/>
                <w:highlight w:val="white"/>
              </w:rPr>
              <w:t xml:space="preserve">Madi Piller, </w:t>
            </w:r>
            <w:r>
              <w:rPr>
                <w:rFonts w:ascii="Arial" w:eastAsia="Arial" w:hAnsi="Arial" w:cs="Arial"/>
                <w:b/>
                <w:color w:val="171616"/>
                <w:sz w:val="16"/>
                <w:szCs w:val="16"/>
                <w:highlight w:val="white"/>
              </w:rPr>
              <w:br/>
            </w:r>
            <w:r>
              <w:rPr>
                <w:rFonts w:ascii="Arial" w:eastAsia="Arial" w:hAnsi="Arial" w:cs="Arial"/>
                <w:i/>
                <w:color w:val="171616"/>
                <w:sz w:val="16"/>
                <w:szCs w:val="16"/>
                <w:highlight w:val="white"/>
              </w:rPr>
              <w:t>“Reflet cosmique”</w:t>
            </w:r>
            <w:r>
              <w:rPr>
                <w:rFonts w:ascii="Arial" w:eastAsia="Arial" w:hAnsi="Arial" w:cs="Arial"/>
                <w:color w:val="171616"/>
                <w:sz w:val="16"/>
                <w:szCs w:val="16"/>
                <w:highlight w:val="white"/>
              </w:rPr>
              <w:t>, 2024, extrait vidéo.</w:t>
            </w:r>
          </w:p>
        </w:tc>
        <w:tc>
          <w:tcPr>
            <w:tcW w:w="3686" w:type="dxa"/>
          </w:tcPr>
          <w:p w14:paraId="1320ACEC" w14:textId="77777777" w:rsidR="005B17F3" w:rsidRDefault="005B17F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03" w:type="dxa"/>
          </w:tcPr>
          <w:p w14:paraId="67969FF1" w14:textId="77777777" w:rsidR="005B17F3" w:rsidRDefault="00000000">
            <w:pPr>
              <w:widowControl w:val="0"/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20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https://cultures-numeriques.com/2024/02/16/v-2024-02-14_eclat-numerique-illumination-inedite-a-luof-avec-reflet-cosmique/</w:t>
              </w:r>
            </w:hyperlink>
          </w:p>
        </w:tc>
      </w:tr>
    </w:tbl>
    <w:p w14:paraId="7FF93C35" w14:textId="77777777" w:rsidR="005B17F3" w:rsidRDefault="005B17F3">
      <w:pPr>
        <w:ind w:left="-851"/>
        <w:rPr>
          <w:b/>
        </w:rPr>
      </w:pPr>
    </w:p>
    <w:p w14:paraId="62B2D90F" w14:textId="77777777" w:rsidR="009910F4" w:rsidRDefault="009910F4" w:rsidP="009910F4">
      <w:pPr>
        <w:spacing w:line="276" w:lineRule="auto"/>
        <w:ind w:left="-851"/>
        <w:rPr>
          <w:rFonts w:ascii="Arial" w:eastAsia="Arial" w:hAnsi="Arial" w:cs="Arial"/>
          <w:b/>
          <w:color w:val="BE6DE6"/>
          <w:sz w:val="8"/>
          <w:szCs w:val="8"/>
        </w:rPr>
      </w:pPr>
    </w:p>
    <w:tbl>
      <w:tblPr>
        <w:tblStyle w:val="a5"/>
        <w:tblW w:w="13609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4395"/>
        <w:gridCol w:w="3686"/>
        <w:gridCol w:w="5103"/>
      </w:tblGrid>
      <w:tr w:rsidR="009910F4" w14:paraId="693B239F" w14:textId="77777777" w:rsidTr="00984ED3">
        <w:tc>
          <w:tcPr>
            <w:tcW w:w="425" w:type="dxa"/>
            <w:shd w:val="clear" w:color="auto" w:fill="E5DFEC"/>
          </w:tcPr>
          <w:p w14:paraId="023DEEBE" w14:textId="77777777" w:rsidR="009910F4" w:rsidRDefault="009910F4" w:rsidP="00984ED3">
            <w:pPr>
              <w:spacing w:before="120" w:after="120"/>
              <w:ind w:right="-469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N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4395" w:type="dxa"/>
            <w:shd w:val="clear" w:color="auto" w:fill="E5DFEC"/>
          </w:tcPr>
          <w:p w14:paraId="1CFC9DC8" w14:textId="77777777" w:rsidR="009910F4" w:rsidRDefault="009910F4" w:rsidP="00984ED3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Œuvre d’inspiration</w:t>
            </w:r>
          </w:p>
        </w:tc>
        <w:tc>
          <w:tcPr>
            <w:tcW w:w="3686" w:type="dxa"/>
            <w:shd w:val="clear" w:color="auto" w:fill="E5DFEC"/>
          </w:tcPr>
          <w:p w14:paraId="223DC253" w14:textId="77777777" w:rsidR="009910F4" w:rsidRDefault="009910F4" w:rsidP="00984ED3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Mode d’expression (voir tableaux de fondements afeao.ca)</w:t>
            </w:r>
          </w:p>
        </w:tc>
        <w:tc>
          <w:tcPr>
            <w:tcW w:w="5103" w:type="dxa"/>
            <w:shd w:val="clear" w:color="auto" w:fill="E5DFEC"/>
          </w:tcPr>
          <w:p w14:paraId="3654AB44" w14:textId="77777777" w:rsidR="009910F4" w:rsidRDefault="009910F4" w:rsidP="00984ED3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Site web vers l’œuvre</w:t>
            </w:r>
          </w:p>
        </w:tc>
      </w:tr>
      <w:tr w:rsidR="009910F4" w14:paraId="112D4402" w14:textId="77777777" w:rsidTr="00984ED3">
        <w:trPr>
          <w:trHeight w:val="2602"/>
        </w:trPr>
        <w:tc>
          <w:tcPr>
            <w:tcW w:w="425" w:type="dxa"/>
          </w:tcPr>
          <w:p w14:paraId="27DB3FFF" w14:textId="77777777" w:rsidR="009910F4" w:rsidRDefault="009910F4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4395" w:type="dxa"/>
          </w:tcPr>
          <w:p w14:paraId="2132DE6C" w14:textId="77777777" w:rsidR="009910F4" w:rsidRDefault="009910F4" w:rsidP="00984ED3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Isabelle Ratte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“Trous noirs”</w:t>
            </w:r>
          </w:p>
        </w:tc>
        <w:tc>
          <w:tcPr>
            <w:tcW w:w="3686" w:type="dxa"/>
          </w:tcPr>
          <w:p w14:paraId="378BA555" w14:textId="77777777" w:rsidR="009910F4" w:rsidRDefault="009910F4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Installation </w:t>
            </w:r>
          </w:p>
        </w:tc>
        <w:tc>
          <w:tcPr>
            <w:tcW w:w="5103" w:type="dxa"/>
          </w:tcPr>
          <w:p w14:paraId="03528E64" w14:textId="77777777" w:rsidR="009910F4" w:rsidRDefault="009910F4" w:rsidP="00984ED3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0D9E583A" wp14:editId="0EAB6A7C">
                  <wp:simplePos x="0" y="0"/>
                  <wp:positionH relativeFrom="column">
                    <wp:posOffset>1171917</wp:posOffset>
                  </wp:positionH>
                  <wp:positionV relativeFrom="paragraph">
                    <wp:posOffset>104140</wp:posOffset>
                  </wp:positionV>
                  <wp:extent cx="1230630" cy="1464945"/>
                  <wp:effectExtent l="0" t="0" r="0" b="0"/>
                  <wp:wrapSquare wrapText="bothSides" distT="0" distB="0" distL="114300" distR="114300"/>
                  <wp:docPr id="2133359528" name="image1.jpg" descr="A rectangular object with a hole in 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A rectangular object with a hole in it&#10;&#10;Description automatically generated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4649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6120E07A" wp14:editId="45508276">
                  <wp:simplePos x="0" y="0"/>
                  <wp:positionH relativeFrom="column">
                    <wp:posOffset>3812</wp:posOffset>
                  </wp:positionH>
                  <wp:positionV relativeFrom="paragraph">
                    <wp:posOffset>92368</wp:posOffset>
                  </wp:positionV>
                  <wp:extent cx="1101600" cy="1461600"/>
                  <wp:effectExtent l="0" t="0" r="0" b="0"/>
                  <wp:wrapSquare wrapText="bothSides" distT="0" distB="0" distL="114300" distR="114300"/>
                  <wp:docPr id="2133359525" name="image3.jpg" descr="A piece of paper on a wal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A piece of paper on a wall&#10;&#10;Description automatically generated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600" cy="146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10F4" w14:paraId="7A5C146F" w14:textId="77777777" w:rsidTr="00984ED3">
        <w:trPr>
          <w:trHeight w:val="148"/>
        </w:trPr>
        <w:tc>
          <w:tcPr>
            <w:tcW w:w="425" w:type="dxa"/>
          </w:tcPr>
          <w:p w14:paraId="1096C49E" w14:textId="77777777" w:rsidR="009910F4" w:rsidRDefault="009910F4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</w:t>
            </w:r>
          </w:p>
        </w:tc>
        <w:tc>
          <w:tcPr>
            <w:tcW w:w="4395" w:type="dxa"/>
          </w:tcPr>
          <w:p w14:paraId="03019B3F" w14:textId="77777777" w:rsidR="009910F4" w:rsidRDefault="009910F4" w:rsidP="00984ED3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Connor Lafortune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</w:r>
            <w:r>
              <w:rPr>
                <w:rFonts w:ascii="Arial" w:eastAsia="Arial" w:hAnsi="Arial" w:cs="Arial"/>
                <w:sz w:val="16"/>
                <w:szCs w:val="16"/>
              </w:rPr>
              <w:t>“C’est quoi la spiritualité”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</w:r>
            <w:r>
              <w:rPr>
                <w:rFonts w:ascii="Arial" w:eastAsia="Arial" w:hAnsi="Arial" w:cs="Arial"/>
                <w:sz w:val="16"/>
                <w:szCs w:val="16"/>
              </w:rPr>
              <w:t>“Message clé sur la promotion de la vie”</w:t>
            </w:r>
          </w:p>
        </w:tc>
        <w:tc>
          <w:tcPr>
            <w:tcW w:w="3686" w:type="dxa"/>
          </w:tcPr>
          <w:p w14:paraId="6FAD7C0D" w14:textId="77777777" w:rsidR="009910F4" w:rsidRDefault="009910F4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Cinétique</w:t>
            </w:r>
          </w:p>
        </w:tc>
        <w:tc>
          <w:tcPr>
            <w:tcW w:w="5103" w:type="dxa"/>
          </w:tcPr>
          <w:p w14:paraId="6D7CF975" w14:textId="77777777" w:rsidR="009910F4" w:rsidRDefault="00000000" w:rsidP="00984ED3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23">
              <w:r w:rsidR="009910F4"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Connor Lafortune - YouTube</w:t>
              </w:r>
            </w:hyperlink>
          </w:p>
          <w:p w14:paraId="6E7ADC23" w14:textId="77777777" w:rsidR="009910F4" w:rsidRDefault="00000000" w:rsidP="00984ED3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24">
              <w:r w:rsidR="009910F4"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https://maplacedesarts.ca/en/events/to-all-the-words-you-never-learned-connor-lafortune/</w:t>
              </w:r>
            </w:hyperlink>
          </w:p>
        </w:tc>
      </w:tr>
      <w:tr w:rsidR="009910F4" w14:paraId="5D050434" w14:textId="77777777" w:rsidTr="00984ED3">
        <w:tc>
          <w:tcPr>
            <w:tcW w:w="425" w:type="dxa"/>
          </w:tcPr>
          <w:p w14:paraId="3988F1EB" w14:textId="77777777" w:rsidR="009910F4" w:rsidRDefault="009910F4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</w:t>
            </w:r>
          </w:p>
        </w:tc>
        <w:tc>
          <w:tcPr>
            <w:tcW w:w="4395" w:type="dxa"/>
          </w:tcPr>
          <w:p w14:paraId="55B58722" w14:textId="77777777" w:rsidR="009910F4" w:rsidRDefault="009910F4" w:rsidP="00984ED3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Émilio Portal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</w:r>
            <w:r>
              <w:rPr>
                <w:rFonts w:ascii="Arial" w:eastAsia="Arial" w:hAnsi="Arial" w:cs="Arial"/>
                <w:sz w:val="16"/>
                <w:szCs w:val="16"/>
              </w:rPr>
              <w:t>“Crunch”</w:t>
            </w:r>
          </w:p>
        </w:tc>
        <w:tc>
          <w:tcPr>
            <w:tcW w:w="3686" w:type="dxa"/>
          </w:tcPr>
          <w:p w14:paraId="300DF71F" w14:textId="77777777" w:rsidR="009910F4" w:rsidRDefault="009910F4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Acoustique</w:t>
            </w:r>
          </w:p>
        </w:tc>
        <w:tc>
          <w:tcPr>
            <w:tcW w:w="5103" w:type="dxa"/>
          </w:tcPr>
          <w:p w14:paraId="22CE3CF3" w14:textId="77777777" w:rsidR="009910F4" w:rsidRDefault="00000000" w:rsidP="00984ED3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25">
              <w:r w:rsidR="009910F4"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https://www.emilioportal.com/</w:t>
              </w:r>
            </w:hyperlink>
          </w:p>
        </w:tc>
      </w:tr>
      <w:tr w:rsidR="009910F4" w14:paraId="4DC25AA7" w14:textId="77777777" w:rsidTr="00984ED3">
        <w:tc>
          <w:tcPr>
            <w:tcW w:w="425" w:type="dxa"/>
          </w:tcPr>
          <w:p w14:paraId="247F1523" w14:textId="77777777" w:rsidR="009910F4" w:rsidRDefault="009910F4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</w:t>
            </w:r>
          </w:p>
        </w:tc>
        <w:tc>
          <w:tcPr>
            <w:tcW w:w="4395" w:type="dxa"/>
          </w:tcPr>
          <w:p w14:paraId="3A5A95D0" w14:textId="77777777" w:rsidR="009910F4" w:rsidRDefault="009910F4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Jérôme Bertrand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“Spirits Upload” au centre d’artistes Voix Visuelle</w:t>
            </w:r>
          </w:p>
        </w:tc>
        <w:tc>
          <w:tcPr>
            <w:tcW w:w="3686" w:type="dxa"/>
          </w:tcPr>
          <w:p w14:paraId="40322BF2" w14:textId="77777777" w:rsidR="009910F4" w:rsidRDefault="009910F4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Infographie</w:t>
            </w:r>
          </w:p>
        </w:tc>
        <w:tc>
          <w:tcPr>
            <w:tcW w:w="5103" w:type="dxa"/>
          </w:tcPr>
          <w:p w14:paraId="5FCCC585" w14:textId="77777777" w:rsidR="009910F4" w:rsidRDefault="00000000" w:rsidP="00984ED3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26">
              <w:r w:rsidR="009910F4"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La Liste: 10 décembre 2021 - AGAVF</w:t>
              </w:r>
            </w:hyperlink>
          </w:p>
        </w:tc>
      </w:tr>
      <w:tr w:rsidR="009910F4" w14:paraId="7CEF1929" w14:textId="77777777" w:rsidTr="00984ED3">
        <w:tc>
          <w:tcPr>
            <w:tcW w:w="425" w:type="dxa"/>
          </w:tcPr>
          <w:p w14:paraId="341CA29E" w14:textId="77777777" w:rsidR="009910F4" w:rsidRDefault="009910F4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</w:t>
            </w:r>
          </w:p>
        </w:tc>
        <w:tc>
          <w:tcPr>
            <w:tcW w:w="4395" w:type="dxa"/>
          </w:tcPr>
          <w:p w14:paraId="49975B18" w14:textId="0252BE97" w:rsidR="009910F4" w:rsidRDefault="009910F4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Ken</w:t>
            </w:r>
            <w:r w:rsidR="00A128ED">
              <w:rPr>
                <w:rFonts w:ascii="Arial" w:eastAsia="Arial" w:hAnsi="Arial" w:cs="Arial"/>
                <w:b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Monkman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“Another Feather In Her Bonnet, 8 septembre, 2017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Musée des Beaux-Arts de Montréal, Montréal, Québec</w:t>
            </w:r>
          </w:p>
        </w:tc>
        <w:tc>
          <w:tcPr>
            <w:tcW w:w="3686" w:type="dxa"/>
          </w:tcPr>
          <w:p w14:paraId="4E8E7D70" w14:textId="77777777" w:rsidR="009910F4" w:rsidRDefault="009910F4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Performance</w:t>
            </w:r>
          </w:p>
        </w:tc>
        <w:tc>
          <w:tcPr>
            <w:tcW w:w="5103" w:type="dxa"/>
          </w:tcPr>
          <w:p w14:paraId="4B6F03BC" w14:textId="77777777" w:rsidR="009910F4" w:rsidRDefault="00000000" w:rsidP="00984ED3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27">
              <w:r w:rsidR="009910F4"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PERFORMANCE — Kent Monkman</w:t>
              </w:r>
            </w:hyperlink>
          </w:p>
        </w:tc>
      </w:tr>
    </w:tbl>
    <w:p w14:paraId="7BA5403D" w14:textId="77777777" w:rsidR="009910F4" w:rsidRDefault="009910F4" w:rsidP="009910F4">
      <w:pPr>
        <w:ind w:left="-851"/>
        <w:rPr>
          <w:b/>
        </w:rPr>
      </w:pPr>
    </w:p>
    <w:p w14:paraId="233FD3F3" w14:textId="77777777" w:rsidR="009910F4" w:rsidRDefault="009910F4">
      <w:pPr>
        <w:ind w:left="-851"/>
        <w:rPr>
          <w:b/>
        </w:rPr>
      </w:pPr>
    </w:p>
    <w:sectPr w:rsidR="009910F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5840" w:h="12240" w:orient="landscape"/>
      <w:pgMar w:top="1930" w:right="2266" w:bottom="2036" w:left="2072" w:header="720" w:footer="62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A4480" w14:textId="77777777" w:rsidR="006E68A5" w:rsidRDefault="006E68A5">
      <w:r>
        <w:separator/>
      </w:r>
    </w:p>
  </w:endnote>
  <w:endnote w:type="continuationSeparator" w:id="0">
    <w:p w14:paraId="3189A905" w14:textId="77777777" w:rsidR="006E68A5" w:rsidRDefault="006E6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177CE" w14:textId="77777777" w:rsidR="005B17F3" w:rsidRDefault="005B17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1C314" w14:textId="77777777" w:rsidR="005B17F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color w:val="000000"/>
        <w:sz w:val="12"/>
        <w:szCs w:val="12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7192BA03" wp14:editId="24F7048B">
          <wp:simplePos x="0" y="0"/>
          <wp:positionH relativeFrom="column">
            <wp:posOffset>-1324132</wp:posOffset>
          </wp:positionH>
          <wp:positionV relativeFrom="paragraph">
            <wp:posOffset>-238754</wp:posOffset>
          </wp:positionV>
          <wp:extent cx="10069033" cy="1102645"/>
          <wp:effectExtent l="0" t="0" r="0" b="0"/>
          <wp:wrapNone/>
          <wp:docPr id="213335952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69033" cy="1102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185B4C1" w14:textId="77777777" w:rsidR="005B17F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L’AFÉAO remercie le ministère de l’Éducation de l’Ontario de son soutien financier pour l’élaboration de cette ressource.</w:t>
    </w:r>
  </w:p>
  <w:p w14:paraId="01740577" w14:textId="77777777" w:rsidR="005B17F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Celle-ci a été conçue par l’AFÉAO et ne représente pas nécessairement l’opinion du ministère.</w:t>
    </w:r>
  </w:p>
  <w:p w14:paraId="5B02664B" w14:textId="0C6E386F" w:rsidR="005B17F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Tous droits réservés © 2024 Association francophone pour l’éducation artistique en Ontario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90418" w14:textId="6BFBACEC" w:rsidR="005B17F3" w:rsidRDefault="005B17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418F7" w14:textId="77777777" w:rsidR="006E68A5" w:rsidRDefault="006E68A5">
      <w:r>
        <w:separator/>
      </w:r>
    </w:p>
  </w:footnote>
  <w:footnote w:type="continuationSeparator" w:id="0">
    <w:p w14:paraId="6D04CB6E" w14:textId="77777777" w:rsidR="006E68A5" w:rsidRDefault="006E68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6FECA" w14:textId="77777777" w:rsidR="005B17F3" w:rsidRDefault="005B17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118C5" w14:textId="722343A8" w:rsidR="005B17F3" w:rsidRDefault="00A4348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C085B29" wp14:editId="763F5BAA">
              <wp:simplePos x="0" y="0"/>
              <wp:positionH relativeFrom="column">
                <wp:posOffset>-648335</wp:posOffset>
              </wp:positionH>
              <wp:positionV relativeFrom="paragraph">
                <wp:posOffset>-198718</wp:posOffset>
              </wp:positionV>
              <wp:extent cx="6045798" cy="453763"/>
              <wp:effectExtent l="0" t="0" r="0" b="0"/>
              <wp:wrapNone/>
              <wp:docPr id="2133359521" name="Rectangle 21333595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45798" cy="4537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5E139C" w14:textId="67DFD21A" w:rsidR="005B17F3" w:rsidRPr="00A43480" w:rsidRDefault="00000000">
                          <w:pPr>
                            <w:spacing w:line="192" w:lineRule="auto"/>
                            <w:textDirection w:val="btLr"/>
                            <w:rPr>
                              <w:sz w:val="28"/>
                              <w:szCs w:val="28"/>
                            </w:rPr>
                          </w:pPr>
                          <w:r w:rsidRPr="00A43480">
                            <w:rPr>
                              <w:rFonts w:ascii="Arial Black" w:eastAsia="Arial Black" w:hAnsi="Arial Black" w:cs="Arial Black"/>
                              <w:b/>
                              <w:color w:val="7C3A60"/>
                              <w:sz w:val="28"/>
                              <w:szCs w:val="28"/>
                            </w:rPr>
                            <w:t>TABLEAUX 15 - ŒUVRES D’INSPIRATION</w:t>
                          </w:r>
                          <w:r w:rsidR="00A43480">
                            <w:rPr>
                              <w:rFonts w:ascii="Arial Black" w:eastAsia="Arial Black" w:hAnsi="Arial Black" w:cs="Arial Black"/>
                              <w:b/>
                              <w:color w:val="7C3A60"/>
                              <w:sz w:val="28"/>
                              <w:szCs w:val="28"/>
                            </w:rPr>
                            <w:br/>
                          </w:r>
                          <w:r w:rsidRPr="00A43480">
                            <w:rPr>
                              <w:rFonts w:ascii="Arial Black" w:eastAsia="Arial Black" w:hAnsi="Arial Black" w:cs="Arial Black"/>
                              <w:b/>
                              <w:color w:val="7C3A60"/>
                              <w:sz w:val="28"/>
                              <w:szCs w:val="28"/>
                            </w:rPr>
                            <w:t>ARTS MÉDIATIQUES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085B29" id="Rectangle 2133359521" o:spid="_x0000_s1028" style="position:absolute;margin-left:-51.05pt;margin-top:-15.65pt;width:476.05pt;height: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" filled="f" stroked="f">
              <v:textbox inset="2.53958mm,1.2694mm,2.53958mm,1.2694mm">
                <w:txbxContent>
                  <w:p w14:paraId="5D5E139C" w14:textId="67DFD21A" w:rsidR="005B17F3" w:rsidRPr="00A43480" w:rsidRDefault="00000000">
                    <w:pPr>
                      <w:spacing w:line="192" w:lineRule="auto"/>
                      <w:textDirection w:val="btLr"/>
                      <w:rPr>
                        <w:sz w:val="28"/>
                        <w:szCs w:val="28"/>
                      </w:rPr>
                    </w:pPr>
                    <w:r w:rsidRPr="00A43480">
                      <w:rPr>
                        <w:rFonts w:ascii="Arial Black" w:eastAsia="Arial Black" w:hAnsi="Arial Black" w:cs="Arial Black"/>
                        <w:b/>
                        <w:color w:val="7C3A60"/>
                        <w:sz w:val="28"/>
                        <w:szCs w:val="28"/>
                      </w:rPr>
                      <w:t>TABLEAUX 15 - ŒUVRES D’INSPIRATION</w:t>
                    </w:r>
                    <w:r w:rsidR="00A43480">
                      <w:rPr>
                        <w:rFonts w:ascii="Arial Black" w:eastAsia="Arial Black" w:hAnsi="Arial Black" w:cs="Arial Black"/>
                        <w:b/>
                        <w:color w:val="7C3A60"/>
                        <w:sz w:val="28"/>
                        <w:szCs w:val="28"/>
                      </w:rPr>
                      <w:br/>
                    </w:r>
                    <w:r w:rsidRPr="00A43480">
                      <w:rPr>
                        <w:rFonts w:ascii="Arial Black" w:eastAsia="Arial Black" w:hAnsi="Arial Black" w:cs="Arial Black"/>
                        <w:b/>
                        <w:color w:val="7C3A60"/>
                        <w:sz w:val="28"/>
                        <w:szCs w:val="28"/>
                      </w:rPr>
                      <w:t>ARTS MÉDIATIQUES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63360" behindDoc="1" locked="0" layoutInCell="1" hidden="0" allowOverlap="1" wp14:anchorId="153076DB" wp14:editId="431E7564">
          <wp:simplePos x="0" y="0"/>
          <wp:positionH relativeFrom="column">
            <wp:posOffset>-1322705</wp:posOffset>
          </wp:positionH>
          <wp:positionV relativeFrom="paragraph">
            <wp:posOffset>-505460</wp:posOffset>
          </wp:positionV>
          <wp:extent cx="10108565" cy="3030855"/>
          <wp:effectExtent l="0" t="0" r="635" b="0"/>
          <wp:wrapNone/>
          <wp:docPr id="1917437790" name="image9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31" name="image9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78" b="-11878"/>
                  <a:stretch/>
                </pic:blipFill>
                <pic:spPr>
                  <a:xfrm>
                    <a:off x="0" y="0"/>
                    <a:ext cx="10108565" cy="3030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2F666E9E" wp14:editId="2DF24A70">
          <wp:simplePos x="0" y="0"/>
          <wp:positionH relativeFrom="column">
            <wp:posOffset>5991225</wp:posOffset>
          </wp:positionH>
          <wp:positionV relativeFrom="paragraph">
            <wp:posOffset>-505460</wp:posOffset>
          </wp:positionV>
          <wp:extent cx="2386965" cy="1668780"/>
          <wp:effectExtent l="0" t="0" r="0" b="0"/>
          <wp:wrapNone/>
          <wp:docPr id="339548379" name="image6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25" name="image6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44" b="-12944"/>
                  <a:stretch/>
                </pic:blipFill>
                <pic:spPr>
                  <a:xfrm>
                    <a:off x="0" y="0"/>
                    <a:ext cx="2386965" cy="166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93E7EE8" wp14:editId="7305509B">
              <wp:simplePos x="0" y="0"/>
              <wp:positionH relativeFrom="column">
                <wp:posOffset>-1322070</wp:posOffset>
              </wp:positionH>
              <wp:positionV relativeFrom="paragraph">
                <wp:posOffset>457835</wp:posOffset>
              </wp:positionV>
              <wp:extent cx="7560310" cy="0"/>
              <wp:effectExtent l="12700" t="12700" r="34290" b="25400"/>
              <wp:wrapNone/>
              <wp:docPr id="1465374868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85CB91" id="Straight Connector 1" o:spid="_x0000_s1026" alt="&quot;&quot;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4.1pt,36.05pt" to="491.2pt,3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" strokecolor="#60148a" strokeweight="2.5pt">
              <v:stroke opacity="13107f" endcap="round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C6A382" wp14:editId="4341670B">
              <wp:simplePos x="0" y="0"/>
              <wp:positionH relativeFrom="column">
                <wp:posOffset>8247529</wp:posOffset>
              </wp:positionH>
              <wp:positionV relativeFrom="paragraph">
                <wp:posOffset>458321</wp:posOffset>
              </wp:positionV>
              <wp:extent cx="536575" cy="0"/>
              <wp:effectExtent l="12700" t="12700" r="34925" b="25400"/>
              <wp:wrapNone/>
              <wp:docPr id="1613337319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575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F6FAC6" id="Straight Connector 1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9.4pt,36.1pt" to="691.65pt,36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" strokecolor="#60148a" strokeweight="2.5pt">
              <v:stroke opacity="13107f" endcap="round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13FCD" w14:textId="464F59F1" w:rsidR="005B17F3" w:rsidRDefault="005B17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7F3"/>
    <w:rsid w:val="000015CD"/>
    <w:rsid w:val="001A0798"/>
    <w:rsid w:val="00277B0F"/>
    <w:rsid w:val="003B2DB7"/>
    <w:rsid w:val="0041728D"/>
    <w:rsid w:val="00464413"/>
    <w:rsid w:val="004C5CC1"/>
    <w:rsid w:val="005B17F3"/>
    <w:rsid w:val="005C45B1"/>
    <w:rsid w:val="006E68A5"/>
    <w:rsid w:val="007828D9"/>
    <w:rsid w:val="007B69D9"/>
    <w:rsid w:val="00842C4B"/>
    <w:rsid w:val="009178BA"/>
    <w:rsid w:val="009910F4"/>
    <w:rsid w:val="00A128ED"/>
    <w:rsid w:val="00A43480"/>
    <w:rsid w:val="00A50661"/>
    <w:rsid w:val="00BB626D"/>
    <w:rsid w:val="00BD28A0"/>
    <w:rsid w:val="00BF3DC3"/>
    <w:rsid w:val="00C70328"/>
    <w:rsid w:val="00D74AC8"/>
    <w:rsid w:val="00EF49FF"/>
    <w:rsid w:val="00F1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469093"/>
  <w15:docId w15:val="{7BE9208F-6CFE-0F42-9048-0ABEC5CA6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D0F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lang w:val="e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e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e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3BB4"/>
    <w:pPr>
      <w:keepNext/>
      <w:keepLines/>
      <w:spacing w:before="40" w:line="278" w:lineRule="auto"/>
      <w:outlineLvl w:val="6"/>
    </w:pPr>
    <w:rPr>
      <w:rFonts w:ascii="Aptos" w:eastAsiaTheme="majorEastAsia" w:hAnsi="Aptos" w:cstheme="majorBidi"/>
      <w:color w:val="595959" w:themeColor="text1" w:themeTint="A6"/>
      <w:lang w:val="fr-C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3BB4"/>
    <w:pPr>
      <w:keepNext/>
      <w:keepLines/>
      <w:spacing w:line="278" w:lineRule="auto"/>
      <w:outlineLvl w:val="7"/>
    </w:pPr>
    <w:rPr>
      <w:rFonts w:ascii="Aptos" w:eastAsiaTheme="majorEastAsia" w:hAnsi="Aptos" w:cstheme="majorBidi"/>
      <w:i/>
      <w:iCs/>
      <w:color w:val="272727" w:themeColor="text1" w:themeTint="D8"/>
      <w:lang w:val="fr-C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3BB4"/>
    <w:pPr>
      <w:keepNext/>
      <w:keepLines/>
      <w:spacing w:line="278" w:lineRule="auto"/>
      <w:outlineLvl w:val="8"/>
    </w:pPr>
    <w:rPr>
      <w:rFonts w:ascii="Aptos" w:eastAsiaTheme="majorEastAsia" w:hAnsi="Aptos" w:cstheme="majorBidi"/>
      <w:color w:val="272727" w:themeColor="text1" w:themeTint="D8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HeaderChar">
    <w:name w:val="Header Char"/>
    <w:basedOn w:val="DefaultParagraphFont"/>
    <w:link w:val="Header"/>
    <w:uiPriority w:val="99"/>
    <w:rsid w:val="00F44D79"/>
  </w:style>
  <w:style w:type="paragraph" w:styleId="Footer">
    <w:name w:val="footer"/>
    <w:basedOn w:val="Normal"/>
    <w:link w:val="Foot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FooterChar">
    <w:name w:val="Footer Char"/>
    <w:basedOn w:val="DefaultParagraphFont"/>
    <w:link w:val="Footer"/>
    <w:uiPriority w:val="99"/>
    <w:rsid w:val="00F44D79"/>
  </w:style>
  <w:style w:type="character" w:customStyle="1" w:styleId="oypena">
    <w:name w:val="oypena"/>
    <w:basedOn w:val="DefaultParagraphFont"/>
    <w:rsid w:val="00F44D79"/>
  </w:style>
  <w:style w:type="paragraph" w:styleId="ListParagraph">
    <w:name w:val="List Paragraph"/>
    <w:basedOn w:val="Normal"/>
    <w:uiPriority w:val="34"/>
    <w:qFormat/>
    <w:rsid w:val="00FF543D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n"/>
    </w:rPr>
  </w:style>
  <w:style w:type="character" w:styleId="Hyperlink">
    <w:name w:val="Hyperlink"/>
    <w:basedOn w:val="DefaultParagraphFont"/>
    <w:uiPriority w:val="99"/>
    <w:unhideWhenUsed/>
    <w:rsid w:val="00E1160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160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57A00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0477AE"/>
    <w:rPr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B3BC4"/>
    <w:rPr>
      <w:color w:val="666666"/>
      <w:sz w:val="24"/>
      <w:szCs w:val="24"/>
    </w:rPr>
  </w:style>
  <w:style w:type="character" w:styleId="Strong">
    <w:name w:val="Strong"/>
    <w:basedOn w:val="DefaultParagraphFont"/>
    <w:uiPriority w:val="22"/>
    <w:qFormat/>
    <w:rsid w:val="00DB3BC4"/>
    <w:rPr>
      <w:b/>
      <w:bCs/>
    </w:rPr>
  </w:style>
  <w:style w:type="character" w:styleId="Emphasis">
    <w:name w:val="Emphasis"/>
    <w:basedOn w:val="DefaultParagraphFont"/>
    <w:uiPriority w:val="20"/>
    <w:qFormat/>
    <w:rsid w:val="00DB3BC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B3BC4"/>
    <w:rPr>
      <w:sz w:val="40"/>
      <w:szCs w:val="40"/>
    </w:rPr>
  </w:style>
  <w:style w:type="table" w:styleId="TableGrid">
    <w:name w:val="Table Grid"/>
    <w:basedOn w:val="TableNormal"/>
    <w:uiPriority w:val="39"/>
    <w:rsid w:val="00DB3BC4"/>
    <w:rPr>
      <w:rFonts w:ascii="Calibri" w:eastAsia="Calibri" w:hAnsi="Calibri" w:cs="Calibri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953BB4"/>
    <w:rPr>
      <w:rFonts w:ascii="Aptos" w:eastAsiaTheme="majorEastAsia" w:hAnsi="Aptos" w:cstheme="majorBidi"/>
      <w:color w:val="595959" w:themeColor="text1" w:themeTint="A6"/>
      <w:sz w:val="24"/>
      <w:szCs w:val="24"/>
      <w:lang w:val="fr-C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3BB4"/>
    <w:rPr>
      <w:rFonts w:ascii="Aptos" w:eastAsiaTheme="majorEastAsia" w:hAnsi="Aptos" w:cstheme="majorBidi"/>
      <w:i/>
      <w:iCs/>
      <w:color w:val="272727" w:themeColor="text1" w:themeTint="D8"/>
      <w:sz w:val="24"/>
      <w:szCs w:val="24"/>
      <w:lang w:val="fr-C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3BB4"/>
    <w:rPr>
      <w:rFonts w:ascii="Aptos" w:eastAsiaTheme="majorEastAsia" w:hAnsi="Aptos" w:cstheme="majorBidi"/>
      <w:color w:val="272727" w:themeColor="text1" w:themeTint="D8"/>
      <w:sz w:val="24"/>
      <w:szCs w:val="24"/>
      <w:lang w:val="fr-CA"/>
    </w:rPr>
  </w:style>
  <w:style w:type="character" w:customStyle="1" w:styleId="Heading3Char">
    <w:name w:val="Heading 3 Char"/>
    <w:basedOn w:val="DefaultParagraphFont"/>
    <w:link w:val="Heading3"/>
    <w:uiPriority w:val="9"/>
    <w:rsid w:val="00953BB4"/>
    <w:rPr>
      <w:color w:val="434343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53BB4"/>
    <w:rPr>
      <w:color w:val="66666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3BB4"/>
    <w:rPr>
      <w:i/>
      <w:color w:val="666666"/>
    </w:rPr>
  </w:style>
  <w:style w:type="character" w:customStyle="1" w:styleId="TitleChar">
    <w:name w:val="Title Char"/>
    <w:basedOn w:val="DefaultParagraphFont"/>
    <w:link w:val="Title"/>
    <w:uiPriority w:val="10"/>
    <w:rsid w:val="00953BB4"/>
    <w:rPr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953BB4"/>
    <w:rPr>
      <w:color w:val="666666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953BB4"/>
    <w:pPr>
      <w:spacing w:before="160" w:after="160" w:line="278" w:lineRule="auto"/>
      <w:jc w:val="center"/>
    </w:pPr>
    <w:rPr>
      <w:rFonts w:ascii="Aptos" w:eastAsia="Aptos" w:hAnsi="Aptos" w:cs="Aptos"/>
      <w:i/>
      <w:iCs/>
      <w:color w:val="404040" w:themeColor="text1" w:themeTint="BF"/>
      <w:lang w:val="fr-CA"/>
    </w:rPr>
  </w:style>
  <w:style w:type="character" w:customStyle="1" w:styleId="QuoteChar">
    <w:name w:val="Quote Char"/>
    <w:basedOn w:val="DefaultParagraphFont"/>
    <w:link w:val="Quote"/>
    <w:uiPriority w:val="29"/>
    <w:rsid w:val="00953BB4"/>
    <w:rPr>
      <w:rFonts w:ascii="Aptos" w:eastAsia="Aptos" w:hAnsi="Aptos" w:cs="Aptos"/>
      <w:i/>
      <w:iCs/>
      <w:color w:val="404040" w:themeColor="text1" w:themeTint="BF"/>
      <w:sz w:val="24"/>
      <w:szCs w:val="24"/>
      <w:lang w:val="fr-CA"/>
    </w:rPr>
  </w:style>
  <w:style w:type="character" w:styleId="IntenseEmphasis">
    <w:name w:val="Intense Emphasis"/>
    <w:basedOn w:val="DefaultParagraphFont"/>
    <w:uiPriority w:val="21"/>
    <w:qFormat/>
    <w:rsid w:val="00953BB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3BB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="Aptos" w:eastAsia="Aptos" w:hAnsi="Aptos" w:cs="Aptos"/>
      <w:i/>
      <w:iCs/>
      <w:color w:val="365F91" w:themeColor="accent1" w:themeShade="BF"/>
      <w:lang w:val="fr-C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3BB4"/>
    <w:rPr>
      <w:rFonts w:ascii="Aptos" w:eastAsia="Aptos" w:hAnsi="Aptos" w:cs="Aptos"/>
      <w:i/>
      <w:iCs/>
      <w:color w:val="365F91" w:themeColor="accent1" w:themeShade="BF"/>
      <w:sz w:val="24"/>
      <w:szCs w:val="24"/>
      <w:lang w:val="fr-CA"/>
    </w:rPr>
  </w:style>
  <w:style w:type="character" w:styleId="IntenseReference">
    <w:name w:val="Intense Reference"/>
    <w:basedOn w:val="DefaultParagraphFont"/>
    <w:uiPriority w:val="32"/>
    <w:qFormat/>
    <w:rsid w:val="00953BB4"/>
    <w:rPr>
      <w:b/>
      <w:bCs/>
      <w:smallCaps/>
      <w:color w:val="365F91" w:themeColor="accent1" w:themeShade="BF"/>
      <w:spacing w:val="5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elabo.ca/fr/membre/martine-cote/" TargetMode="External"/><Relationship Id="rId18" Type="http://schemas.openxmlformats.org/officeDocument/2006/relationships/hyperlink" Target="https://www.guggenheim-bilbao.eus/fr/exposition/salle-des-miroirs-de-linfini" TargetMode="External"/><Relationship Id="rId26" Type="http://schemas.openxmlformats.org/officeDocument/2006/relationships/hyperlink" Target="https://www.agavf.ca/la-liste-10-decembre-202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jpg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://lelabo.ca/fr/membre/martine-cote/" TargetMode="External"/><Relationship Id="rId17" Type="http://schemas.openxmlformats.org/officeDocument/2006/relationships/hyperlink" Target="https://dianelandry.com/installations-mouvelles-artwork/la-grande-ourse/" TargetMode="External"/><Relationship Id="rId25" Type="http://schemas.openxmlformats.org/officeDocument/2006/relationships/hyperlink" Target="https://www.emilioportal.com/" TargetMode="External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www.samuelchoisy.com/" TargetMode="External"/><Relationship Id="rId20" Type="http://schemas.openxmlformats.org/officeDocument/2006/relationships/hyperlink" Target="https://cultures-numeriques.com/2024/02/16/v-2024-02-14_eclat-numerique-illumination-inedite-a-luof-avec-reflet-cosmique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lelabo.ca/en/team/marc-audette/" TargetMode="External"/><Relationship Id="rId24" Type="http://schemas.openxmlformats.org/officeDocument/2006/relationships/hyperlink" Target="https://maplacedesarts.ca/en/events/to-all-the-words-you-never-learned-connor-lafortune/" TargetMode="External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www.samuelchoisy.com/" TargetMode="External"/><Relationship Id="rId23" Type="http://schemas.openxmlformats.org/officeDocument/2006/relationships/hyperlink" Target="https://www.youtube.com/channel/UCzZw6xzl76N9GD2nz6EdfNA/videos" TargetMode="External"/><Relationship Id="rId28" Type="http://schemas.openxmlformats.org/officeDocument/2006/relationships/header" Target="header1.xml"/><Relationship Id="rId10" Type="http://schemas.openxmlformats.org/officeDocument/2006/relationships/hyperlink" Target="http://lelabo.ca/en/team/marc-audette/" TargetMode="External"/><Relationship Id="rId19" Type="http://schemas.openxmlformats.org/officeDocument/2006/relationships/hyperlink" Target="http://www.chloebeaulac.com/lieu-saint/" TargetMode="Externa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9.png"/><Relationship Id="rId14" Type="http://schemas.openxmlformats.org/officeDocument/2006/relationships/hyperlink" Target="https://gn-o.org/programmation/la-fugue/" TargetMode="External"/><Relationship Id="rId22" Type="http://schemas.openxmlformats.org/officeDocument/2006/relationships/image" Target="media/image3.jpg"/><Relationship Id="rId27" Type="http://schemas.openxmlformats.org/officeDocument/2006/relationships/hyperlink" Target="https://www.kentmonkman.com/performance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jf0N7k0tbdVSAcHB2VB6/mpZ5g==">CgMxLjA4AHIhMXYyMXRDbmdBbFZrcDRnMGVJMjV1Q3QtbUFXR0ZyR2d2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498</Words>
  <Characters>2839</Characters>
  <Application>Microsoft Office Word</Application>
  <DocSecurity>0</DocSecurity>
  <Lines>23</Lines>
  <Paragraphs>6</Paragraphs>
  <ScaleCrop>false</ScaleCrop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Tjandra, Keira</cp:lastModifiedBy>
  <cp:revision>10</cp:revision>
  <dcterms:created xsi:type="dcterms:W3CDTF">2024-05-16T15:16:00Z</dcterms:created>
  <dcterms:modified xsi:type="dcterms:W3CDTF">2024-06-18T16:43:00Z</dcterms:modified>
</cp:coreProperties>
</file>