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7667AA" w14:textId="587CC31C" w:rsidR="00637CC3" w:rsidRDefault="006502F0">
      <w:pPr>
        <w:ind w:left="-851" w:right="-1114"/>
        <w:rPr>
          <w:rFonts w:ascii="Arial Black" w:eastAsia="Arial Black" w:hAnsi="Arial Black" w:cs="Arial Black"/>
          <w:b/>
          <w:sz w:val="36"/>
          <w:szCs w:val="36"/>
        </w:rPr>
      </w:pPr>
      <w:r>
        <w:rPr>
          <w:noProof/>
        </w:rPr>
        <mc:AlternateContent>
          <mc:Choice Requires="wps">
            <w:drawing>
              <wp:anchor distT="0" distB="0" distL="114300" distR="114300" simplePos="0" relativeHeight="251661312" behindDoc="0" locked="0" layoutInCell="1" hidden="0" allowOverlap="1" wp14:anchorId="4AF2546C" wp14:editId="53203510">
                <wp:simplePos x="0" y="0"/>
                <wp:positionH relativeFrom="column">
                  <wp:posOffset>-1332865</wp:posOffset>
                </wp:positionH>
                <wp:positionV relativeFrom="paragraph">
                  <wp:posOffset>2726653</wp:posOffset>
                </wp:positionV>
                <wp:extent cx="10150475" cy="452120"/>
                <wp:effectExtent l="0" t="0" r="0" b="0"/>
                <wp:wrapNone/>
                <wp:docPr id="2133359770" name="Rectangle 2133359770"/>
                <wp:cNvGraphicFramePr/>
                <a:graphic xmlns:a="http://schemas.openxmlformats.org/drawingml/2006/main">
                  <a:graphicData uri="http://schemas.microsoft.com/office/word/2010/wordprocessingShape">
                    <wps:wsp>
                      <wps:cNvSpPr/>
                      <wps:spPr>
                        <a:xfrm>
                          <a:off x="0" y="0"/>
                          <a:ext cx="10150475" cy="452120"/>
                        </a:xfrm>
                        <a:prstGeom prst="rect">
                          <a:avLst/>
                        </a:prstGeom>
                        <a:noFill/>
                        <a:ln>
                          <a:noFill/>
                        </a:ln>
                      </wps:spPr>
                      <wps:txbx>
                        <w:txbxContent>
                          <w:p w14:paraId="1899A55B" w14:textId="386B572A" w:rsidR="00637CC3" w:rsidRDefault="00854530">
                            <w:pPr>
                              <w:spacing w:after="160" w:line="254" w:lineRule="auto"/>
                              <w:jc w:val="center"/>
                              <w:textDirection w:val="btLr"/>
                            </w:pPr>
                            <w:r>
                              <w:rPr>
                                <w:b/>
                                <w:color w:val="FFFFFF"/>
                                <w:sz w:val="38"/>
                              </w:rPr>
                              <w:t>Fondateur</w:t>
                            </w:r>
                            <w:r w:rsidR="00000000">
                              <w:rPr>
                                <w:b/>
                                <w:color w:val="FFFFFF"/>
                                <w:sz w:val="38"/>
                              </w:rPr>
                              <w:t xml:space="preserve"> : Jésus</w:t>
                            </w:r>
                          </w:p>
                          <w:p w14:paraId="59695339" w14:textId="77777777" w:rsidR="00637CC3" w:rsidRDefault="00637CC3">
                            <w:pPr>
                              <w:spacing w:line="275"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4AF2546C" id="Rectangle 2133359770" o:spid="_x0000_s1026" style="position:absolute;left:0;text-align:left;margin-left:-104.95pt;margin-top:214.7pt;width:799.25pt;height:35.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" filled="f" stroked="f">
                <v:textbox inset="2.53958mm,1.2694mm,2.53958mm,1.2694mm">
                  <w:txbxContent>
                    <w:p w14:paraId="1899A55B" w14:textId="386B572A" w:rsidR="00637CC3" w:rsidRDefault="00854530">
                      <w:pPr>
                        <w:spacing w:after="160" w:line="254" w:lineRule="auto"/>
                        <w:jc w:val="center"/>
                        <w:textDirection w:val="btLr"/>
                      </w:pPr>
                      <w:r>
                        <w:rPr>
                          <w:b/>
                          <w:color w:val="FFFFFF"/>
                          <w:sz w:val="38"/>
                        </w:rPr>
                        <w:t>Fondateur</w:t>
                      </w:r>
                      <w:r w:rsidR="00000000">
                        <w:rPr>
                          <w:b/>
                          <w:color w:val="FFFFFF"/>
                          <w:sz w:val="38"/>
                        </w:rPr>
                        <w:t xml:space="preserve"> : Jésus</w:t>
                      </w:r>
                    </w:p>
                    <w:p w14:paraId="59695339" w14:textId="77777777" w:rsidR="00637CC3" w:rsidRDefault="00637CC3">
                      <w:pPr>
                        <w:spacing w:line="275" w:lineRule="auto"/>
                        <w:jc w:val="center"/>
                        <w:textDirection w:val="btLr"/>
                      </w:pPr>
                    </w:p>
                  </w:txbxContent>
                </v:textbox>
              </v:rect>
            </w:pict>
          </mc:Fallback>
        </mc:AlternateContent>
      </w:r>
      <w:r>
        <w:rPr>
          <w:noProof/>
        </w:rPr>
        <mc:AlternateContent>
          <mc:Choice Requires="wps">
            <w:drawing>
              <wp:anchor distT="0" distB="0" distL="114300" distR="114300" simplePos="0" relativeHeight="251659264" behindDoc="0" locked="0" layoutInCell="1" hidden="0" allowOverlap="1" wp14:anchorId="7150EDB4" wp14:editId="78D29A52">
                <wp:simplePos x="0" y="0"/>
                <wp:positionH relativeFrom="column">
                  <wp:posOffset>-164465</wp:posOffset>
                </wp:positionH>
                <wp:positionV relativeFrom="paragraph">
                  <wp:posOffset>1322668</wp:posOffset>
                </wp:positionV>
                <wp:extent cx="7840980" cy="809625"/>
                <wp:effectExtent l="0" t="0" r="0" b="0"/>
                <wp:wrapNone/>
                <wp:docPr id="2133359766" name="Rectangle 2133359766"/>
                <wp:cNvGraphicFramePr/>
                <a:graphic xmlns:a="http://schemas.openxmlformats.org/drawingml/2006/main">
                  <a:graphicData uri="http://schemas.microsoft.com/office/word/2010/wordprocessingShape">
                    <wps:wsp>
                      <wps:cNvSpPr/>
                      <wps:spPr>
                        <a:xfrm>
                          <a:off x="0" y="0"/>
                          <a:ext cx="7840980" cy="809625"/>
                        </a:xfrm>
                        <a:prstGeom prst="rect">
                          <a:avLst/>
                        </a:prstGeom>
                        <a:noFill/>
                        <a:ln>
                          <a:noFill/>
                        </a:ln>
                      </wps:spPr>
                      <wps:txbx>
                        <w:txbxContent>
                          <w:p w14:paraId="27D2228A" w14:textId="77777777" w:rsidR="00637CC3" w:rsidRDefault="00000000">
                            <w:pPr>
                              <w:spacing w:line="275" w:lineRule="auto"/>
                              <w:jc w:val="center"/>
                              <w:textDirection w:val="btLr"/>
                            </w:pPr>
                            <w:r>
                              <w:rPr>
                                <w:color w:val="FFFFFF"/>
                                <w:sz w:val="34"/>
                              </w:rPr>
                              <w:t xml:space="preserve">LES CINQ </w:t>
                            </w:r>
                            <w:r>
                              <w:rPr>
                                <w:rFonts w:ascii="Arial Black" w:eastAsia="Arial Black" w:hAnsi="Arial Black" w:cs="Arial Black"/>
                                <w:b/>
                                <w:color w:val="FFFFFF"/>
                                <w:sz w:val="34"/>
                              </w:rPr>
                              <w:t>GRANDES RELIGIONS</w:t>
                            </w:r>
                            <w:r>
                              <w:rPr>
                                <w:b/>
                                <w:color w:val="FFFFFF"/>
                                <w:sz w:val="34"/>
                              </w:rPr>
                              <w:t xml:space="preserve"> </w:t>
                            </w:r>
                            <w:r>
                              <w:rPr>
                                <w:color w:val="FFFFFF"/>
                                <w:sz w:val="34"/>
                              </w:rPr>
                              <w:t>DU MONDE</w:t>
                            </w:r>
                          </w:p>
                        </w:txbxContent>
                      </wps:txbx>
                      <wps:bodyPr spcFirstLastPara="1" wrap="square" lIns="91425" tIns="45700" rIns="91425" bIns="45700" anchor="t" anchorCtr="0">
                        <a:noAutofit/>
                      </wps:bodyPr>
                    </wps:wsp>
                  </a:graphicData>
                </a:graphic>
              </wp:anchor>
            </w:drawing>
          </mc:Choice>
          <mc:Fallback>
            <w:pict>
              <v:rect w14:anchorId="7150EDB4" id="Rectangle 2133359766" o:spid="_x0000_s1027" style="position:absolute;left:0;text-align:left;margin-left:-12.95pt;margin-top:104.15pt;width:617.4pt;height:63.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" filled="f" stroked="f">
                <v:textbox inset="2.53958mm,1.2694mm,2.53958mm,1.2694mm">
                  <w:txbxContent>
                    <w:p w14:paraId="27D2228A" w14:textId="77777777" w:rsidR="00637CC3" w:rsidRDefault="00000000">
                      <w:pPr>
                        <w:spacing w:line="275" w:lineRule="auto"/>
                        <w:jc w:val="center"/>
                        <w:textDirection w:val="btLr"/>
                      </w:pPr>
                      <w:r>
                        <w:rPr>
                          <w:color w:val="FFFFFF"/>
                          <w:sz w:val="34"/>
                        </w:rPr>
                        <w:t xml:space="preserve">LES CINQ </w:t>
                      </w:r>
                      <w:r>
                        <w:rPr>
                          <w:rFonts w:ascii="Arial Black" w:eastAsia="Arial Black" w:hAnsi="Arial Black" w:cs="Arial Black"/>
                          <w:b/>
                          <w:color w:val="FFFFFF"/>
                          <w:sz w:val="34"/>
                        </w:rPr>
                        <w:t>GRANDES RELIGIONS</w:t>
                      </w:r>
                      <w:r>
                        <w:rPr>
                          <w:b/>
                          <w:color w:val="FFFFFF"/>
                          <w:sz w:val="34"/>
                        </w:rPr>
                        <w:t xml:space="preserve"> </w:t>
                      </w:r>
                      <w:r>
                        <w:rPr>
                          <w:color w:val="FFFFFF"/>
                          <w:sz w:val="34"/>
                        </w:rPr>
                        <w:t>DU MONDE</w:t>
                      </w:r>
                    </w:p>
                  </w:txbxContent>
                </v:textbox>
              </v:rect>
            </w:pict>
          </mc:Fallback>
        </mc:AlternateContent>
      </w:r>
      <w:r>
        <w:rPr>
          <w:noProof/>
        </w:rPr>
        <mc:AlternateContent>
          <mc:Choice Requires="wps">
            <w:drawing>
              <wp:anchor distT="0" distB="0" distL="114300" distR="114300" simplePos="0" relativeHeight="251660288" behindDoc="0" locked="0" layoutInCell="1" hidden="0" allowOverlap="1" wp14:anchorId="6D79388F" wp14:editId="02AEA305">
                <wp:simplePos x="0" y="0"/>
                <wp:positionH relativeFrom="column">
                  <wp:posOffset>-1400212</wp:posOffset>
                </wp:positionH>
                <wp:positionV relativeFrom="paragraph">
                  <wp:posOffset>1568450</wp:posOffset>
                </wp:positionV>
                <wp:extent cx="10250170" cy="1156970"/>
                <wp:effectExtent l="0" t="0" r="0" b="0"/>
                <wp:wrapNone/>
                <wp:docPr id="2133359769" name="Rectangle 2133359769"/>
                <wp:cNvGraphicFramePr/>
                <a:graphic xmlns:a="http://schemas.openxmlformats.org/drawingml/2006/main">
                  <a:graphicData uri="http://schemas.microsoft.com/office/word/2010/wordprocessingShape">
                    <wps:wsp>
                      <wps:cNvSpPr/>
                      <wps:spPr>
                        <a:xfrm>
                          <a:off x="0" y="0"/>
                          <a:ext cx="10250170" cy="1156970"/>
                        </a:xfrm>
                        <a:prstGeom prst="rect">
                          <a:avLst/>
                        </a:prstGeom>
                        <a:noFill/>
                        <a:ln>
                          <a:noFill/>
                        </a:ln>
                      </wps:spPr>
                      <wps:txbx>
                        <w:txbxContent>
                          <w:p w14:paraId="350DE44E" w14:textId="77777777" w:rsidR="00637CC3" w:rsidRDefault="00000000">
                            <w:pPr>
                              <w:spacing w:line="275" w:lineRule="auto"/>
                              <w:jc w:val="center"/>
                              <w:textDirection w:val="btLr"/>
                            </w:pPr>
                            <w:r>
                              <w:rPr>
                                <w:rFonts w:ascii="Arial Black" w:eastAsia="Arial Black" w:hAnsi="Arial Black" w:cs="Arial Black"/>
                                <w:b/>
                                <w:color w:val="FFFFFF"/>
                                <w:sz w:val="124"/>
                              </w:rPr>
                              <w:t>Le christianisme</w:t>
                            </w:r>
                          </w:p>
                        </w:txbxContent>
                      </wps:txbx>
                      <wps:bodyPr spcFirstLastPara="1" wrap="square" lIns="91425" tIns="45700" rIns="91425" bIns="45700" anchor="t" anchorCtr="0">
                        <a:noAutofit/>
                      </wps:bodyPr>
                    </wps:wsp>
                  </a:graphicData>
                </a:graphic>
              </wp:anchor>
            </w:drawing>
          </mc:Choice>
          <mc:Fallback>
            <w:pict>
              <v:rect w14:anchorId="6D79388F" id="Rectangle 2133359769" o:spid="_x0000_s1028" style="position:absolute;left:0;text-align:left;margin-left:-110.25pt;margin-top:123.5pt;width:807.1pt;height:91.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" filled="f" stroked="f">
                <v:textbox inset="2.53958mm,1.2694mm,2.53958mm,1.2694mm">
                  <w:txbxContent>
                    <w:p w14:paraId="350DE44E" w14:textId="77777777" w:rsidR="00637CC3" w:rsidRDefault="00000000">
                      <w:pPr>
                        <w:spacing w:line="275" w:lineRule="auto"/>
                        <w:jc w:val="center"/>
                        <w:textDirection w:val="btLr"/>
                      </w:pPr>
                      <w:r>
                        <w:rPr>
                          <w:rFonts w:ascii="Arial Black" w:eastAsia="Arial Black" w:hAnsi="Arial Black" w:cs="Arial Black"/>
                          <w:b/>
                          <w:color w:val="FFFFFF"/>
                          <w:sz w:val="124"/>
                        </w:rPr>
                        <w:t>Le christianisme</w:t>
                      </w:r>
                    </w:p>
                  </w:txbxContent>
                </v:textbox>
              </v:rect>
            </w:pict>
          </mc:Fallback>
        </mc:AlternateContent>
      </w:r>
      <w:r>
        <w:rPr>
          <w:noProof/>
        </w:rPr>
        <w:drawing>
          <wp:anchor distT="0" distB="0" distL="0" distR="0" simplePos="0" relativeHeight="251658240" behindDoc="1" locked="0" layoutInCell="1" hidden="0" allowOverlap="1" wp14:anchorId="4A947497" wp14:editId="5E4D222B">
            <wp:simplePos x="0" y="0"/>
            <wp:positionH relativeFrom="column">
              <wp:posOffset>-1346200</wp:posOffset>
            </wp:positionH>
            <wp:positionV relativeFrom="paragraph">
              <wp:posOffset>-1292225</wp:posOffset>
            </wp:positionV>
            <wp:extent cx="10123170" cy="7819390"/>
            <wp:effectExtent l="0" t="0" r="0" b="3810"/>
            <wp:wrapNone/>
            <wp:docPr id="2133359773" name="image11.jpg"/>
            <wp:cNvGraphicFramePr/>
            <a:graphic xmlns:a="http://schemas.openxmlformats.org/drawingml/2006/main">
              <a:graphicData uri="http://schemas.openxmlformats.org/drawingml/2006/picture">
                <pic:pic xmlns:pic="http://schemas.openxmlformats.org/drawingml/2006/picture">
                  <pic:nvPicPr>
                    <pic:cNvPr id="2133359773" name="image11.jpg"/>
                    <pic:cNvPicPr preferRelativeResize="0"/>
                  </pic:nvPicPr>
                  <pic:blipFill>
                    <a:blip r:embed="rId7">
                      <a:extLst>
                        <a:ext uri="{28A0092B-C50C-407E-A947-70E740481C1C}">
                          <a14:useLocalDpi xmlns:a14="http://schemas.microsoft.com/office/drawing/2010/main" val="0"/>
                        </a:ext>
                      </a:extLst>
                    </a:blip>
                    <a:stretch>
                      <a:fillRect/>
                    </a:stretch>
                  </pic:blipFill>
                  <pic:spPr>
                    <a:xfrm>
                      <a:off x="0" y="0"/>
                      <a:ext cx="10123170" cy="7819390"/>
                    </a:xfrm>
                    <a:prstGeom prst="rect">
                      <a:avLst/>
                    </a:prstGeom>
                    <a:ln/>
                  </pic:spPr>
                </pic:pic>
              </a:graphicData>
            </a:graphic>
            <wp14:sizeRelH relativeFrom="margin">
              <wp14:pctWidth>0</wp14:pctWidth>
            </wp14:sizeRelH>
            <wp14:sizeRelV relativeFrom="margin">
              <wp14:pctHeight>0</wp14:pctHeight>
            </wp14:sizeRelV>
          </wp:anchor>
        </w:drawing>
      </w:r>
      <w:r w:rsidR="00927F96">
        <w:t xml:space="preserve"> </w:t>
      </w:r>
      <w:r w:rsidR="00927F96">
        <w:br w:type="page"/>
      </w:r>
    </w:p>
    <w:p w14:paraId="3A73DB25" w14:textId="77777777" w:rsidR="00637CC3" w:rsidRDefault="00000000">
      <w:pPr>
        <w:spacing w:line="240" w:lineRule="auto"/>
        <w:ind w:left="-851" w:right="-1114"/>
        <w:rPr>
          <w:b/>
          <w:color w:val="AA273F"/>
          <w:sz w:val="32"/>
          <w:szCs w:val="32"/>
        </w:rPr>
      </w:pPr>
      <w:r w:rsidRPr="00927F96">
        <w:rPr>
          <w:b/>
          <w:color w:val="AA273F"/>
          <w:sz w:val="32"/>
          <w:szCs w:val="32"/>
        </w:rPr>
        <w:lastRenderedPageBreak/>
        <w:t>Symbole</w:t>
      </w:r>
    </w:p>
    <w:p w14:paraId="09AAF3FC" w14:textId="77777777" w:rsidR="00637CC3" w:rsidRDefault="00000000">
      <w:pPr>
        <w:spacing w:line="240" w:lineRule="auto"/>
        <w:ind w:left="-851" w:right="-1114"/>
        <w:rPr>
          <w:b/>
          <w:color w:val="D88037"/>
          <w:sz w:val="32"/>
          <w:szCs w:val="32"/>
        </w:rPr>
      </w:pPr>
      <w:r>
        <w:rPr>
          <w:noProof/>
        </w:rPr>
        <w:drawing>
          <wp:anchor distT="0" distB="0" distL="114300" distR="114300" simplePos="0" relativeHeight="251662336" behindDoc="0" locked="0" layoutInCell="1" hidden="0" allowOverlap="1" wp14:anchorId="2EAA558D" wp14:editId="57A0D8FD">
            <wp:simplePos x="0" y="0"/>
            <wp:positionH relativeFrom="column">
              <wp:posOffset>2156572</wp:posOffset>
            </wp:positionH>
            <wp:positionV relativeFrom="paragraph">
              <wp:posOffset>55714</wp:posOffset>
            </wp:positionV>
            <wp:extent cx="2818321" cy="2827020"/>
            <wp:effectExtent l="0" t="0" r="0" b="0"/>
            <wp:wrapSquare wrapText="bothSides" distT="0" distB="0" distL="114300" distR="114300"/>
            <wp:docPr id="213335977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2818321" cy="2827020"/>
                    </a:xfrm>
                    <a:prstGeom prst="rect">
                      <a:avLst/>
                    </a:prstGeom>
                    <a:ln/>
                  </pic:spPr>
                </pic:pic>
              </a:graphicData>
            </a:graphic>
          </wp:anchor>
        </w:drawing>
      </w:r>
    </w:p>
    <w:p w14:paraId="7E5EC058" w14:textId="77777777" w:rsidR="00637CC3" w:rsidRDefault="00637CC3">
      <w:pPr>
        <w:spacing w:line="240" w:lineRule="auto"/>
        <w:ind w:left="-851" w:right="-1114"/>
        <w:rPr>
          <w:b/>
          <w:color w:val="D88037"/>
          <w:sz w:val="32"/>
          <w:szCs w:val="32"/>
        </w:rPr>
      </w:pPr>
    </w:p>
    <w:p w14:paraId="1405D9D8" w14:textId="77777777" w:rsidR="00637CC3" w:rsidRDefault="00637CC3">
      <w:pPr>
        <w:spacing w:line="240" w:lineRule="auto"/>
        <w:ind w:left="-851" w:right="-1114"/>
        <w:rPr>
          <w:b/>
          <w:color w:val="D88037"/>
          <w:sz w:val="32"/>
          <w:szCs w:val="32"/>
        </w:rPr>
      </w:pPr>
    </w:p>
    <w:p w14:paraId="3F830045" w14:textId="77777777" w:rsidR="00637CC3" w:rsidRDefault="00637CC3">
      <w:pPr>
        <w:spacing w:line="240" w:lineRule="auto"/>
        <w:ind w:left="-851" w:right="-1114"/>
        <w:rPr>
          <w:b/>
          <w:color w:val="D88037"/>
          <w:sz w:val="32"/>
          <w:szCs w:val="32"/>
        </w:rPr>
      </w:pPr>
    </w:p>
    <w:p w14:paraId="1FAE37E0" w14:textId="77777777" w:rsidR="00637CC3" w:rsidRDefault="00000000">
      <w:pPr>
        <w:spacing w:line="240" w:lineRule="auto"/>
        <w:ind w:left="8505" w:right="-1114"/>
        <w:rPr>
          <w:color w:val="000000"/>
          <w:sz w:val="24"/>
          <w:szCs w:val="24"/>
        </w:rPr>
      </w:pPr>
      <w:r>
        <w:rPr>
          <w:color w:val="000000"/>
          <w:sz w:val="24"/>
          <w:szCs w:val="24"/>
        </w:rPr>
        <w:t xml:space="preserve">La croix de Jésus est un symbole </w:t>
      </w:r>
      <w:r>
        <w:rPr>
          <w:color w:val="000000"/>
          <w:sz w:val="24"/>
          <w:szCs w:val="24"/>
        </w:rPr>
        <w:br/>
        <w:t xml:space="preserve">fort du christianisme commémorant </w:t>
      </w:r>
      <w:r>
        <w:rPr>
          <w:color w:val="000000"/>
          <w:sz w:val="24"/>
          <w:szCs w:val="24"/>
        </w:rPr>
        <w:br/>
        <w:t>sa mort pour le salut du monde.</w:t>
      </w:r>
    </w:p>
    <w:p w14:paraId="79A259EC" w14:textId="77777777" w:rsidR="00637CC3" w:rsidRDefault="00637CC3">
      <w:pPr>
        <w:spacing w:line="240" w:lineRule="auto"/>
        <w:ind w:left="8505" w:right="-1114"/>
        <w:rPr>
          <w:color w:val="000000"/>
          <w:sz w:val="24"/>
          <w:szCs w:val="24"/>
        </w:rPr>
      </w:pPr>
    </w:p>
    <w:p w14:paraId="6460B2DC" w14:textId="77777777" w:rsidR="00637CC3" w:rsidRDefault="00637CC3">
      <w:pPr>
        <w:spacing w:line="240" w:lineRule="auto"/>
        <w:ind w:left="8505" w:right="-1114"/>
        <w:rPr>
          <w:color w:val="000000"/>
          <w:sz w:val="24"/>
          <w:szCs w:val="24"/>
        </w:rPr>
      </w:pPr>
    </w:p>
    <w:p w14:paraId="6CBA92FC" w14:textId="77777777" w:rsidR="00637CC3" w:rsidRDefault="00637CC3">
      <w:pPr>
        <w:spacing w:line="240" w:lineRule="auto"/>
        <w:ind w:left="8505" w:right="-1114"/>
        <w:rPr>
          <w:color w:val="000000"/>
          <w:sz w:val="24"/>
          <w:szCs w:val="24"/>
        </w:rPr>
      </w:pPr>
    </w:p>
    <w:p w14:paraId="4CA5D16C" w14:textId="77777777" w:rsidR="00637CC3" w:rsidRDefault="00637CC3">
      <w:pPr>
        <w:spacing w:line="240" w:lineRule="auto"/>
        <w:ind w:left="8505" w:right="-1114"/>
        <w:rPr>
          <w:color w:val="000000"/>
          <w:sz w:val="24"/>
          <w:szCs w:val="24"/>
        </w:rPr>
      </w:pPr>
    </w:p>
    <w:p w14:paraId="105FEA17" w14:textId="77777777" w:rsidR="00637CC3" w:rsidRDefault="00637CC3">
      <w:pPr>
        <w:spacing w:line="240" w:lineRule="auto"/>
        <w:ind w:left="8505" w:right="-1114"/>
        <w:rPr>
          <w:color w:val="000000"/>
          <w:sz w:val="24"/>
          <w:szCs w:val="24"/>
        </w:rPr>
      </w:pPr>
    </w:p>
    <w:p w14:paraId="4AA41D44" w14:textId="77777777" w:rsidR="00637CC3" w:rsidRDefault="00637CC3">
      <w:pPr>
        <w:spacing w:line="240" w:lineRule="auto"/>
        <w:ind w:left="8505" w:right="-1114"/>
        <w:rPr>
          <w:color w:val="000000"/>
          <w:sz w:val="24"/>
          <w:szCs w:val="24"/>
        </w:rPr>
      </w:pPr>
    </w:p>
    <w:p w14:paraId="15039A4A" w14:textId="77777777" w:rsidR="00637CC3" w:rsidRDefault="00637CC3">
      <w:pPr>
        <w:spacing w:line="240" w:lineRule="auto"/>
        <w:ind w:left="8505" w:right="-1114"/>
        <w:rPr>
          <w:color w:val="000000"/>
          <w:sz w:val="24"/>
          <w:szCs w:val="24"/>
        </w:rPr>
      </w:pPr>
    </w:p>
    <w:p w14:paraId="4642C187" w14:textId="77777777" w:rsidR="00637CC3" w:rsidRDefault="00637CC3">
      <w:pPr>
        <w:spacing w:line="240" w:lineRule="auto"/>
        <w:ind w:left="8505" w:right="-1114"/>
        <w:rPr>
          <w:color w:val="000000"/>
          <w:sz w:val="24"/>
          <w:szCs w:val="24"/>
        </w:rPr>
      </w:pPr>
    </w:p>
    <w:p w14:paraId="0A073E2D" w14:textId="77777777" w:rsidR="00637CC3" w:rsidRDefault="00637CC3">
      <w:pPr>
        <w:spacing w:line="240" w:lineRule="auto"/>
        <w:ind w:left="8505" w:right="-1114"/>
        <w:rPr>
          <w:color w:val="000000"/>
          <w:sz w:val="24"/>
          <w:szCs w:val="24"/>
        </w:rPr>
      </w:pPr>
    </w:p>
    <w:p w14:paraId="52E8E790" w14:textId="77777777" w:rsidR="00637CC3" w:rsidRDefault="00637CC3">
      <w:pPr>
        <w:spacing w:line="240" w:lineRule="auto"/>
        <w:ind w:left="8505" w:right="-1114"/>
        <w:rPr>
          <w:color w:val="000000"/>
          <w:sz w:val="24"/>
          <w:szCs w:val="24"/>
        </w:rPr>
      </w:pPr>
    </w:p>
    <w:p w14:paraId="4C086763" w14:textId="77777777" w:rsidR="00637CC3" w:rsidRDefault="00000000">
      <w:pPr>
        <w:spacing w:line="240" w:lineRule="auto"/>
        <w:ind w:left="-851" w:right="-1823"/>
        <w:rPr>
          <w:sz w:val="24"/>
          <w:szCs w:val="24"/>
        </w:rPr>
      </w:pPr>
      <w:r>
        <w:rPr>
          <w:sz w:val="24"/>
          <w:szCs w:val="24"/>
        </w:rPr>
        <w:t xml:space="preserve">Pour comprendre Jésus, </w:t>
      </w:r>
      <w:proofErr w:type="spellStart"/>
      <w:r>
        <w:rPr>
          <w:sz w:val="24"/>
          <w:szCs w:val="24"/>
        </w:rPr>
        <w:t>Yeshoua</w:t>
      </w:r>
      <w:proofErr w:type="spellEnd"/>
      <w:r>
        <w:rPr>
          <w:sz w:val="24"/>
          <w:szCs w:val="24"/>
        </w:rPr>
        <w:t xml:space="preserve"> de l’hébreu qui veut dire « Dieu sauve », il faut reconnaître deux types de données à son sujet.</w:t>
      </w:r>
    </w:p>
    <w:p w14:paraId="79732644" w14:textId="77777777" w:rsidR="00637CC3" w:rsidRDefault="00637CC3">
      <w:pPr>
        <w:spacing w:line="240" w:lineRule="auto"/>
        <w:ind w:left="-851" w:right="-1114"/>
        <w:rPr>
          <w:b/>
          <w:color w:val="D88037"/>
          <w:sz w:val="32"/>
          <w:szCs w:val="32"/>
        </w:rPr>
      </w:pPr>
    </w:p>
    <w:p w14:paraId="518FEEB8" w14:textId="77777777" w:rsidR="00637CC3" w:rsidRDefault="00637CC3">
      <w:pPr>
        <w:spacing w:line="240" w:lineRule="auto"/>
        <w:ind w:left="-851" w:right="-1114"/>
        <w:rPr>
          <w:b/>
          <w:color w:val="D88037"/>
          <w:sz w:val="32"/>
          <w:szCs w:val="32"/>
        </w:rPr>
      </w:pPr>
    </w:p>
    <w:p w14:paraId="19C5F7F7" w14:textId="77777777" w:rsidR="00637CC3" w:rsidRDefault="00637CC3">
      <w:pPr>
        <w:spacing w:line="240" w:lineRule="auto"/>
        <w:ind w:left="-851" w:right="-1114"/>
        <w:rPr>
          <w:b/>
          <w:color w:val="D88037"/>
          <w:sz w:val="32"/>
          <w:szCs w:val="32"/>
        </w:rPr>
      </w:pPr>
    </w:p>
    <w:p w14:paraId="5AC68084" w14:textId="77777777" w:rsidR="00637CC3" w:rsidRDefault="00637CC3">
      <w:pPr>
        <w:spacing w:line="240" w:lineRule="auto"/>
        <w:ind w:left="-851" w:right="-1114"/>
        <w:rPr>
          <w:sz w:val="28"/>
          <w:szCs w:val="28"/>
          <w:highlight w:val="yellow"/>
        </w:rPr>
      </w:pPr>
    </w:p>
    <w:p w14:paraId="0C3D343A" w14:textId="77777777" w:rsidR="00637CC3" w:rsidRDefault="00637CC3">
      <w:pPr>
        <w:spacing w:line="240" w:lineRule="auto"/>
        <w:ind w:left="-851" w:right="-1114"/>
        <w:rPr>
          <w:sz w:val="24"/>
          <w:szCs w:val="24"/>
        </w:rPr>
      </w:pPr>
    </w:p>
    <w:p w14:paraId="23095A9B" w14:textId="77777777" w:rsidR="00637CC3" w:rsidRDefault="00637CC3">
      <w:pPr>
        <w:spacing w:line="240" w:lineRule="auto"/>
        <w:ind w:left="-851" w:right="-1114"/>
        <w:rPr>
          <w:sz w:val="24"/>
          <w:szCs w:val="24"/>
        </w:rPr>
      </w:pPr>
    </w:p>
    <w:p w14:paraId="38E5B55D" w14:textId="77777777" w:rsidR="00637CC3" w:rsidRDefault="00637CC3">
      <w:pPr>
        <w:spacing w:after="120" w:line="240" w:lineRule="auto"/>
        <w:ind w:left="-851" w:right="-1111"/>
        <w:rPr>
          <w:b/>
          <w:color w:val="1E4B99"/>
          <w:sz w:val="32"/>
          <w:szCs w:val="32"/>
        </w:rPr>
      </w:pPr>
    </w:p>
    <w:p w14:paraId="5F6B8E72" w14:textId="77777777" w:rsidR="00637CC3" w:rsidRDefault="00000000">
      <w:pPr>
        <w:spacing w:after="120" w:line="240" w:lineRule="auto"/>
        <w:ind w:left="-851" w:right="-1111"/>
        <w:rPr>
          <w:b/>
          <w:color w:val="AA273F"/>
          <w:sz w:val="32"/>
          <w:szCs w:val="32"/>
        </w:rPr>
      </w:pPr>
      <w:r>
        <w:rPr>
          <w:b/>
          <w:color w:val="AA273F"/>
          <w:sz w:val="32"/>
          <w:szCs w:val="32"/>
        </w:rPr>
        <w:lastRenderedPageBreak/>
        <w:t>Fondateur et fondements</w:t>
      </w:r>
    </w:p>
    <w:p w14:paraId="3C448734" w14:textId="77777777" w:rsidR="00637CC3" w:rsidRDefault="00000000">
      <w:pPr>
        <w:ind w:left="-851" w:right="-1114"/>
        <w:rPr>
          <w:sz w:val="24"/>
          <w:szCs w:val="24"/>
        </w:rPr>
      </w:pPr>
      <w:r>
        <w:rPr>
          <w:sz w:val="24"/>
          <w:szCs w:val="24"/>
        </w:rPr>
        <w:t xml:space="preserve">Premièrement, il fut un personnage historique qui a vécu en Palestine, aujourd’hui Israël, suivant la tradition juive même s’il </w:t>
      </w:r>
      <w:r>
        <w:rPr>
          <w:sz w:val="24"/>
          <w:szCs w:val="24"/>
        </w:rPr>
        <w:br/>
        <w:t xml:space="preserve">la contestera vivement en commençant par l’annonce de la venue du Royaume de Dieu. Pour certains, il est un révolutionnaire et pour d’autres, un sage qui ose questionner la loi et prêcher la Bonne Nouvelle de paix, de réconciliation, de fraternité </w:t>
      </w:r>
      <w:r>
        <w:rPr>
          <w:sz w:val="24"/>
          <w:szCs w:val="24"/>
        </w:rPr>
        <w:br/>
        <w:t xml:space="preserve">et de bonheur. Les Juifs de cette époque vivent dans l’attente d’un Messie qui viendra rétablir l’Alliance avec Dieu et chasser les conquérants. Ils voient Jésus comme une menace à l’ordre déjà établi. Voilà pourquoi par un complot politico-religieux </w:t>
      </w:r>
      <w:r>
        <w:rPr>
          <w:sz w:val="24"/>
          <w:szCs w:val="24"/>
        </w:rPr>
        <w:br/>
        <w:t xml:space="preserve">du sanhédrin, tribunal suprême de la nation juive et du dirigeant romain de la région, Ponce Pilate, Jésus est condamné </w:t>
      </w:r>
      <w:r>
        <w:rPr>
          <w:sz w:val="24"/>
          <w:szCs w:val="24"/>
        </w:rPr>
        <w:br/>
        <w:t>à mort et crucifié.</w:t>
      </w:r>
    </w:p>
    <w:p w14:paraId="2C039CED" w14:textId="77777777" w:rsidR="00637CC3" w:rsidRDefault="00000000">
      <w:pPr>
        <w:pStyle w:val="Heading1"/>
        <w:keepNext w:val="0"/>
        <w:keepLines w:val="0"/>
        <w:spacing w:before="0" w:after="0" w:line="288" w:lineRule="auto"/>
        <w:rPr>
          <w:color w:val="000000"/>
          <w:sz w:val="18"/>
          <w:szCs w:val="18"/>
        </w:rPr>
      </w:pPr>
      <w:bookmarkStart w:id="0" w:name="_heading=h.1qltnvl701om" w:colFirst="0" w:colLast="0"/>
      <w:bookmarkEnd w:id="0"/>
      <w:r>
        <w:rPr>
          <w:noProof/>
        </w:rPr>
        <w:drawing>
          <wp:anchor distT="0" distB="0" distL="114300" distR="114300" simplePos="0" relativeHeight="251663360" behindDoc="0" locked="0" layoutInCell="1" hidden="0" allowOverlap="1" wp14:anchorId="50B148C9" wp14:editId="3C422FEB">
            <wp:simplePos x="0" y="0"/>
            <wp:positionH relativeFrom="column">
              <wp:posOffset>-544193</wp:posOffset>
            </wp:positionH>
            <wp:positionV relativeFrom="paragraph">
              <wp:posOffset>165735</wp:posOffset>
            </wp:positionV>
            <wp:extent cx="2828925" cy="1711325"/>
            <wp:effectExtent l="0" t="0" r="0" b="0"/>
            <wp:wrapSquare wrapText="bothSides" distT="0" distB="0" distL="114300" distR="114300"/>
            <wp:docPr id="213335978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
                    <a:srcRect/>
                    <a:stretch>
                      <a:fillRect/>
                    </a:stretch>
                  </pic:blipFill>
                  <pic:spPr>
                    <a:xfrm>
                      <a:off x="0" y="0"/>
                      <a:ext cx="2828925" cy="1711325"/>
                    </a:xfrm>
                    <a:prstGeom prst="rect">
                      <a:avLst/>
                    </a:prstGeom>
                    <a:ln/>
                  </pic:spPr>
                </pic:pic>
              </a:graphicData>
            </a:graphic>
          </wp:anchor>
        </w:drawing>
      </w:r>
    </w:p>
    <w:p w14:paraId="21A7EB12" w14:textId="77777777" w:rsidR="00637CC3" w:rsidRDefault="00000000">
      <w:pPr>
        <w:ind w:left="4111" w:right="-1256"/>
        <w:rPr>
          <w:sz w:val="24"/>
          <w:szCs w:val="24"/>
        </w:rPr>
      </w:pPr>
      <w:r>
        <w:rPr>
          <w:sz w:val="24"/>
          <w:szCs w:val="24"/>
        </w:rPr>
        <w:t xml:space="preserve">Deuxièmement, existe des données de foi au sujet de Jésus, des croyances </w:t>
      </w:r>
      <w:r>
        <w:rPr>
          <w:sz w:val="24"/>
          <w:szCs w:val="24"/>
        </w:rPr>
        <w:br/>
        <w:t xml:space="preserve">qui selon les chrétiens affirment son origine divine, ses miracles, sa résurrection, ainsi que le salut qu’il apporte à l’humanité. Jésus est donc le fondement sans être le fondateur du christianisme qui se fera organiser en religion peu à peu, </w:t>
      </w:r>
      <w:r>
        <w:rPr>
          <w:sz w:val="24"/>
          <w:szCs w:val="24"/>
        </w:rPr>
        <w:br/>
        <w:t xml:space="preserve">par les chrétiens durant les temps suivant la résurrection. </w:t>
      </w:r>
    </w:p>
    <w:p w14:paraId="41F1C324" w14:textId="77777777" w:rsidR="00637CC3" w:rsidRDefault="00637CC3">
      <w:pPr>
        <w:ind w:left="4111" w:right="-1114"/>
        <w:rPr>
          <w:sz w:val="24"/>
          <w:szCs w:val="24"/>
        </w:rPr>
      </w:pPr>
    </w:p>
    <w:p w14:paraId="72D81F5B" w14:textId="77777777" w:rsidR="00637CC3" w:rsidRDefault="00000000">
      <w:pPr>
        <w:ind w:left="4111" w:right="-1114"/>
        <w:rPr>
          <w:color w:val="7030A0"/>
          <w:sz w:val="20"/>
          <w:szCs w:val="20"/>
        </w:rPr>
      </w:pPr>
      <w:r>
        <w:rPr>
          <w:color w:val="7030A0"/>
          <w:sz w:val="20"/>
          <w:szCs w:val="20"/>
        </w:rPr>
        <w:t xml:space="preserve">Bon pasteur. Mosaïque de la lunette au-dessus de la porte d'entrée du mausolée </w:t>
      </w:r>
      <w:r>
        <w:rPr>
          <w:color w:val="7030A0"/>
          <w:sz w:val="20"/>
          <w:szCs w:val="20"/>
        </w:rPr>
        <w:br/>
        <w:t xml:space="preserve">de Galla </w:t>
      </w:r>
      <w:proofErr w:type="spellStart"/>
      <w:r>
        <w:rPr>
          <w:color w:val="7030A0"/>
          <w:sz w:val="20"/>
          <w:szCs w:val="20"/>
        </w:rPr>
        <w:t>Placidia</w:t>
      </w:r>
      <w:proofErr w:type="spellEnd"/>
      <w:r>
        <w:rPr>
          <w:color w:val="7030A0"/>
          <w:sz w:val="20"/>
          <w:szCs w:val="20"/>
        </w:rPr>
        <w:t>, vers 425 (mosaïque)</w:t>
      </w:r>
    </w:p>
    <w:p w14:paraId="6837D9BF" w14:textId="77777777" w:rsidR="00637CC3" w:rsidRDefault="00637CC3">
      <w:pPr>
        <w:rPr>
          <w:sz w:val="24"/>
          <w:szCs w:val="24"/>
        </w:rPr>
      </w:pPr>
    </w:p>
    <w:p w14:paraId="41A95F9C" w14:textId="77777777" w:rsidR="00637CC3" w:rsidRDefault="00000000">
      <w:pPr>
        <w:rPr>
          <w:sz w:val="24"/>
          <w:szCs w:val="24"/>
        </w:rPr>
      </w:pPr>
      <w:r>
        <w:br w:type="page"/>
      </w:r>
    </w:p>
    <w:p w14:paraId="19C5BABE" w14:textId="77777777" w:rsidR="00637CC3" w:rsidRDefault="00000000">
      <w:pPr>
        <w:spacing w:after="160" w:line="254" w:lineRule="auto"/>
        <w:ind w:left="-851" w:right="-1114"/>
        <w:rPr>
          <w:sz w:val="24"/>
          <w:szCs w:val="24"/>
        </w:rPr>
      </w:pPr>
      <w:r>
        <w:rPr>
          <w:b/>
          <w:color w:val="AA273F"/>
          <w:sz w:val="32"/>
          <w:szCs w:val="32"/>
        </w:rPr>
        <w:lastRenderedPageBreak/>
        <w:t>Développement du christianisme</w:t>
      </w:r>
    </w:p>
    <w:p w14:paraId="5199C10C" w14:textId="77777777" w:rsidR="00637CC3" w:rsidRDefault="00000000">
      <w:pPr>
        <w:spacing w:after="160" w:line="254" w:lineRule="auto"/>
        <w:ind w:left="-851" w:right="-1114"/>
        <w:rPr>
          <w:b/>
          <w:color w:val="AA273F"/>
          <w:sz w:val="32"/>
          <w:szCs w:val="32"/>
        </w:rPr>
      </w:pPr>
      <w:r>
        <w:rPr>
          <w:noProof/>
        </w:rPr>
        <w:drawing>
          <wp:inline distT="0" distB="0" distL="0" distR="0" wp14:anchorId="52352F99" wp14:editId="5D6FE9A1">
            <wp:extent cx="8600400" cy="2048400"/>
            <wp:effectExtent l="0" t="0" r="0" b="0"/>
            <wp:docPr id="2133359783" name="image10.jpg" descr="A stone sculpture of a group of peop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jpg" descr="A stone sculpture of a group of people&#10;&#10;Description automatically generated"/>
                    <pic:cNvPicPr preferRelativeResize="0"/>
                  </pic:nvPicPr>
                  <pic:blipFill>
                    <a:blip r:embed="rId10"/>
                    <a:srcRect t="58379" b="5138"/>
                    <a:stretch>
                      <a:fillRect/>
                    </a:stretch>
                  </pic:blipFill>
                  <pic:spPr>
                    <a:xfrm>
                      <a:off x="0" y="0"/>
                      <a:ext cx="8600400" cy="2048400"/>
                    </a:xfrm>
                    <a:prstGeom prst="rect">
                      <a:avLst/>
                    </a:prstGeom>
                    <a:ln/>
                  </pic:spPr>
                </pic:pic>
              </a:graphicData>
            </a:graphic>
          </wp:inline>
        </w:drawing>
      </w:r>
    </w:p>
    <w:p w14:paraId="128FC1C7" w14:textId="77777777" w:rsidR="00637CC3" w:rsidRDefault="00000000">
      <w:pPr>
        <w:ind w:left="-851" w:right="-1256"/>
        <w:rPr>
          <w:sz w:val="16"/>
          <w:szCs w:val="16"/>
          <w:u w:val="single"/>
        </w:rPr>
      </w:pPr>
      <w:r>
        <w:rPr>
          <w:sz w:val="16"/>
          <w:szCs w:val="16"/>
        </w:rPr>
        <w:t xml:space="preserve">Source : </w:t>
      </w:r>
      <w:r>
        <w:rPr>
          <w:sz w:val="16"/>
          <w:szCs w:val="16"/>
          <w:u w:val="single"/>
        </w:rPr>
        <w:t>https://www.alamy.com/bari-italy-march-8-2019-detail-of-religious-sculptures-carved-in-medieval-stone-in-the-castle-of-bari-image243341830.html</w:t>
      </w:r>
    </w:p>
    <w:p w14:paraId="3009AFA8" w14:textId="77777777" w:rsidR="00637CC3" w:rsidRDefault="00000000">
      <w:pPr>
        <w:spacing w:after="120" w:line="240" w:lineRule="auto"/>
        <w:ind w:left="-851" w:right="-1111"/>
        <w:rPr>
          <w:sz w:val="24"/>
          <w:szCs w:val="24"/>
        </w:rPr>
      </w:pPr>
      <w:r>
        <w:rPr>
          <w:sz w:val="24"/>
          <w:szCs w:val="24"/>
        </w:rPr>
        <w:br/>
        <w:t xml:space="preserve">Après la mort de Jésus, ses disciples vivent en communautés le plus souvent isolées de la société juive qui les considère </w:t>
      </w:r>
      <w:r>
        <w:rPr>
          <w:sz w:val="24"/>
          <w:szCs w:val="24"/>
        </w:rPr>
        <w:br/>
        <w:t xml:space="preserve">une secte subversive. </w:t>
      </w:r>
    </w:p>
    <w:p w14:paraId="7EA49AFE" w14:textId="77777777" w:rsidR="00637CC3" w:rsidRDefault="00000000">
      <w:pPr>
        <w:spacing w:after="120" w:line="240" w:lineRule="auto"/>
        <w:ind w:left="-851" w:right="-1111"/>
        <w:rPr>
          <w:sz w:val="24"/>
          <w:szCs w:val="24"/>
        </w:rPr>
      </w:pPr>
      <w:r>
        <w:rPr>
          <w:sz w:val="24"/>
          <w:szCs w:val="24"/>
        </w:rPr>
        <w:t xml:space="preserve">Ce n’est qu’en 315, lorsque l’empereur Constantin en fait la religion de l’État, de tout l’empire romain que les persécutions cessent. </w:t>
      </w:r>
    </w:p>
    <w:p w14:paraId="0BDAEFBF" w14:textId="77777777" w:rsidR="00637CC3" w:rsidRDefault="00000000">
      <w:pPr>
        <w:spacing w:after="120" w:line="240" w:lineRule="auto"/>
        <w:ind w:left="-851" w:right="-1111"/>
        <w:rPr>
          <w:sz w:val="24"/>
          <w:szCs w:val="24"/>
        </w:rPr>
      </w:pPr>
      <w:r>
        <w:rPr>
          <w:sz w:val="24"/>
          <w:szCs w:val="24"/>
        </w:rPr>
        <w:t xml:space="preserve">En 1054, une première rupture, le grand schisme d’Orient a lieu ayant pour causes des divergences culturelles, </w:t>
      </w:r>
      <w:r>
        <w:rPr>
          <w:sz w:val="24"/>
          <w:szCs w:val="24"/>
        </w:rPr>
        <w:br/>
        <w:t xml:space="preserve">politiques et religieuses. </w:t>
      </w:r>
    </w:p>
    <w:p w14:paraId="692C3465" w14:textId="77777777" w:rsidR="00637CC3" w:rsidRDefault="00637CC3">
      <w:pPr>
        <w:spacing w:line="240" w:lineRule="auto"/>
        <w:ind w:left="-851"/>
        <w:rPr>
          <w:sz w:val="24"/>
          <w:szCs w:val="24"/>
        </w:rPr>
      </w:pPr>
    </w:p>
    <w:p w14:paraId="5FE307DE" w14:textId="77777777" w:rsidR="00637CC3" w:rsidRDefault="00000000">
      <w:pPr>
        <w:spacing w:line="240" w:lineRule="auto"/>
        <w:ind w:left="-851"/>
        <w:rPr>
          <w:sz w:val="24"/>
          <w:szCs w:val="24"/>
        </w:rPr>
      </w:pPr>
      <w:r>
        <w:rPr>
          <w:sz w:val="24"/>
          <w:szCs w:val="24"/>
        </w:rPr>
        <w:t xml:space="preserve">L’Église chrétienne est maintenant séparée en deux, l’Église catholique romaine ayant comme chef religieux, </w:t>
      </w:r>
      <w:r>
        <w:rPr>
          <w:sz w:val="24"/>
          <w:szCs w:val="24"/>
        </w:rPr>
        <w:br/>
        <w:t xml:space="preserve">le pape qui siège à Rome et l’Église orthodoxe sous le patriarche de Constantinople, aujourd’hui la ville d’Istanbul en Turquie. </w:t>
      </w:r>
    </w:p>
    <w:p w14:paraId="23B1AF2F" w14:textId="77777777" w:rsidR="00637CC3" w:rsidRDefault="00637CC3">
      <w:pPr>
        <w:spacing w:line="240" w:lineRule="auto"/>
        <w:ind w:left="-851"/>
        <w:rPr>
          <w:sz w:val="24"/>
          <w:szCs w:val="24"/>
        </w:rPr>
      </w:pPr>
    </w:p>
    <w:p w14:paraId="729A6840" w14:textId="77777777" w:rsidR="00637CC3" w:rsidRDefault="00000000">
      <w:pPr>
        <w:spacing w:line="240" w:lineRule="auto"/>
        <w:ind w:left="-851" w:right="-1256"/>
        <w:rPr>
          <w:sz w:val="24"/>
          <w:szCs w:val="24"/>
        </w:rPr>
      </w:pPr>
      <w:r>
        <w:rPr>
          <w:sz w:val="24"/>
          <w:szCs w:val="24"/>
        </w:rPr>
        <w:lastRenderedPageBreak/>
        <w:t>Au XVI</w:t>
      </w:r>
      <w:r>
        <w:rPr>
          <w:sz w:val="24"/>
          <w:szCs w:val="24"/>
          <w:vertAlign w:val="superscript"/>
        </w:rPr>
        <w:t>ème</w:t>
      </w:r>
      <w:r>
        <w:rPr>
          <w:sz w:val="24"/>
          <w:szCs w:val="24"/>
        </w:rPr>
        <w:t xml:space="preserve"> siècle, la seconde grande fracture, la Réforme arrivera à l’Église d’Occident dans un monde européen en plein bouleversement : le mouvement de la Renaissance, l’invention de l’imprimerie, des découvertes géographiques, la disparition du système féodal, une nouvelle attitude envers l’éducation, un éloignement de l’enseignement théologique et un éveil </w:t>
      </w:r>
      <w:r>
        <w:rPr>
          <w:sz w:val="24"/>
          <w:szCs w:val="24"/>
        </w:rPr>
        <w:br/>
        <w:t xml:space="preserve">au potentiel de la raison humaine. En plus, existent depuis longtemps des abus criants au sein de l’Église de Rome : </w:t>
      </w:r>
      <w:r>
        <w:rPr>
          <w:sz w:val="24"/>
          <w:szCs w:val="24"/>
        </w:rPr>
        <w:br/>
        <w:t xml:space="preserve">les inconduites des élites religieuses devenues riches, l’inculture religieuse du clergé, des pratiques douteuses comme </w:t>
      </w:r>
      <w:r>
        <w:rPr>
          <w:sz w:val="24"/>
          <w:szCs w:val="24"/>
        </w:rPr>
        <w:br/>
        <w:t xml:space="preserve">le trafic des privilèges religieux. Martin Luther, un moine allemand déclare alors en 95 thèses les réformes nécessaires. D’autres réformateurs, des protestants donc les Églises protestantes prendront la parole et ajouteront des nuances </w:t>
      </w:r>
      <w:r>
        <w:rPr>
          <w:sz w:val="24"/>
          <w:szCs w:val="24"/>
        </w:rPr>
        <w:br/>
        <w:t>au message central de Luther : Jean Calvin, Ulrich Zwingli, John Knox et d’autres.</w:t>
      </w:r>
    </w:p>
    <w:p w14:paraId="289E58B6" w14:textId="77777777" w:rsidR="00637CC3" w:rsidRDefault="00637CC3">
      <w:pPr>
        <w:spacing w:line="240" w:lineRule="auto"/>
        <w:ind w:left="-851"/>
        <w:rPr>
          <w:sz w:val="24"/>
          <w:szCs w:val="24"/>
        </w:rPr>
      </w:pPr>
    </w:p>
    <w:p w14:paraId="5DBE0286" w14:textId="77777777" w:rsidR="00637CC3" w:rsidRDefault="00000000">
      <w:pPr>
        <w:spacing w:line="240" w:lineRule="auto"/>
        <w:ind w:left="-851"/>
        <w:rPr>
          <w:sz w:val="24"/>
          <w:szCs w:val="24"/>
        </w:rPr>
      </w:pPr>
      <w:r>
        <w:rPr>
          <w:sz w:val="24"/>
          <w:szCs w:val="24"/>
        </w:rPr>
        <w:t xml:space="preserve">Entre-temps, l’éloignement graduel qui s’opérait entre le monde chrétien européen et les Anglais d’Angleterre arrive à son apogée. Le roi Henri VIII, se voyant refuser par le pape le droit de divorcer, se fait proclamer chef de l’Église d’Angleterre, l’Église anglicane.  </w:t>
      </w:r>
    </w:p>
    <w:p w14:paraId="5D73C8A9" w14:textId="77777777" w:rsidR="00637CC3" w:rsidRDefault="00637CC3">
      <w:pPr>
        <w:spacing w:line="240" w:lineRule="auto"/>
        <w:ind w:left="-851"/>
        <w:rPr>
          <w:sz w:val="24"/>
          <w:szCs w:val="24"/>
        </w:rPr>
      </w:pPr>
    </w:p>
    <w:p w14:paraId="3DE5F082" w14:textId="77777777" w:rsidR="00637CC3" w:rsidRDefault="00000000">
      <w:pPr>
        <w:spacing w:line="240" w:lineRule="auto"/>
        <w:ind w:left="-851" w:right="-1114"/>
        <w:rPr>
          <w:sz w:val="24"/>
          <w:szCs w:val="24"/>
        </w:rPr>
      </w:pPr>
      <w:r>
        <w:rPr>
          <w:sz w:val="24"/>
          <w:szCs w:val="24"/>
        </w:rPr>
        <w:t>Il y aura désormais quatre familles chrétiennes : les catholiques romains, les orthodoxes, les protestants et les anglicans.</w:t>
      </w:r>
      <w:r>
        <w:br w:type="page"/>
      </w:r>
    </w:p>
    <w:p w14:paraId="39488165" w14:textId="77777777" w:rsidR="00637CC3" w:rsidRDefault="00000000">
      <w:pPr>
        <w:spacing w:after="160" w:line="240" w:lineRule="auto"/>
        <w:ind w:left="-851" w:right="-1114"/>
        <w:rPr>
          <w:b/>
          <w:color w:val="AA273F"/>
          <w:sz w:val="32"/>
          <w:szCs w:val="32"/>
        </w:rPr>
      </w:pPr>
      <w:r>
        <w:rPr>
          <w:b/>
          <w:color w:val="AA273F"/>
          <w:sz w:val="32"/>
          <w:szCs w:val="32"/>
        </w:rPr>
        <w:lastRenderedPageBreak/>
        <w:t>Les croyances</w:t>
      </w:r>
      <w:r>
        <w:rPr>
          <w:noProof/>
        </w:rPr>
        <w:drawing>
          <wp:anchor distT="0" distB="0" distL="114300" distR="114300" simplePos="0" relativeHeight="251664384" behindDoc="0" locked="0" layoutInCell="1" hidden="0" allowOverlap="1" wp14:anchorId="2962B8A8" wp14:editId="4B52BF7A">
            <wp:simplePos x="0" y="0"/>
            <wp:positionH relativeFrom="column">
              <wp:posOffset>-515618</wp:posOffset>
            </wp:positionH>
            <wp:positionV relativeFrom="paragraph">
              <wp:posOffset>367665</wp:posOffset>
            </wp:positionV>
            <wp:extent cx="2593975" cy="3527425"/>
            <wp:effectExtent l="0" t="0" r="0" b="0"/>
            <wp:wrapSquare wrapText="bothSides" distT="0" distB="0" distL="114300" distR="114300"/>
            <wp:docPr id="2133359785" name="image8.png" descr="A statue of a person with a be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statue of a person with a beard&#10;&#10;Description automatically generated"/>
                    <pic:cNvPicPr preferRelativeResize="0"/>
                  </pic:nvPicPr>
                  <pic:blipFill>
                    <a:blip r:embed="rId11"/>
                    <a:srcRect t="1" b="6634"/>
                    <a:stretch>
                      <a:fillRect/>
                    </a:stretch>
                  </pic:blipFill>
                  <pic:spPr>
                    <a:xfrm>
                      <a:off x="0" y="0"/>
                      <a:ext cx="2593975" cy="3527425"/>
                    </a:xfrm>
                    <a:prstGeom prst="rect">
                      <a:avLst/>
                    </a:prstGeom>
                    <a:ln/>
                  </pic:spPr>
                </pic:pic>
              </a:graphicData>
            </a:graphic>
          </wp:anchor>
        </w:drawing>
      </w:r>
    </w:p>
    <w:p w14:paraId="2D98D530" w14:textId="77777777" w:rsidR="00637CC3" w:rsidRDefault="00000000">
      <w:pPr>
        <w:spacing w:line="240" w:lineRule="auto"/>
        <w:ind w:left="3686" w:right="-1114"/>
        <w:rPr>
          <w:b/>
          <w:i/>
          <w:color w:val="AA273F"/>
          <w:sz w:val="28"/>
          <w:szCs w:val="28"/>
        </w:rPr>
      </w:pPr>
      <w:r>
        <w:rPr>
          <w:b/>
          <w:i/>
          <w:color w:val="AA273F"/>
          <w:sz w:val="28"/>
          <w:szCs w:val="28"/>
        </w:rPr>
        <w:t>La profession de foi des chrétiens, le Crédo.</w:t>
      </w:r>
    </w:p>
    <w:p w14:paraId="5B374F94" w14:textId="77777777" w:rsidR="00637CC3" w:rsidRDefault="00000000">
      <w:pPr>
        <w:spacing w:before="240" w:line="240" w:lineRule="auto"/>
        <w:ind w:left="3686" w:right="-1114"/>
        <w:rPr>
          <w:sz w:val="24"/>
          <w:szCs w:val="24"/>
        </w:rPr>
      </w:pPr>
      <w:r>
        <w:rPr>
          <w:sz w:val="24"/>
          <w:szCs w:val="24"/>
        </w:rPr>
        <w:t xml:space="preserve">Je crois en Dieu.  </w:t>
      </w:r>
    </w:p>
    <w:p w14:paraId="73F4C2FE" w14:textId="77777777" w:rsidR="00637CC3" w:rsidRDefault="00000000">
      <w:pPr>
        <w:spacing w:line="240" w:lineRule="auto"/>
        <w:ind w:left="3686" w:right="-1114"/>
        <w:rPr>
          <w:sz w:val="24"/>
          <w:szCs w:val="24"/>
        </w:rPr>
      </w:pPr>
      <w:r>
        <w:rPr>
          <w:sz w:val="24"/>
          <w:szCs w:val="24"/>
        </w:rPr>
        <w:t>Je crois en Jésus-Christ son fils unique qui est mort pour la rémission des péchés et le troisième jour est ressuscité.</w:t>
      </w:r>
    </w:p>
    <w:p w14:paraId="0FE98F80" w14:textId="77777777" w:rsidR="00637CC3" w:rsidRDefault="00000000">
      <w:pPr>
        <w:spacing w:line="240" w:lineRule="auto"/>
        <w:ind w:left="3686" w:right="-1114"/>
        <w:rPr>
          <w:sz w:val="24"/>
          <w:szCs w:val="24"/>
        </w:rPr>
      </w:pPr>
      <w:r>
        <w:rPr>
          <w:sz w:val="24"/>
          <w:szCs w:val="24"/>
        </w:rPr>
        <w:t>Je crois en l’Esprit-Saint.</w:t>
      </w:r>
    </w:p>
    <w:p w14:paraId="0E32D355" w14:textId="77777777" w:rsidR="00637CC3" w:rsidRDefault="00000000">
      <w:pPr>
        <w:spacing w:line="240" w:lineRule="auto"/>
        <w:ind w:left="3686" w:right="-1114"/>
        <w:rPr>
          <w:sz w:val="24"/>
          <w:szCs w:val="24"/>
        </w:rPr>
      </w:pPr>
      <w:r>
        <w:rPr>
          <w:sz w:val="24"/>
          <w:szCs w:val="24"/>
        </w:rPr>
        <w:t>La Trinité consiste en Dieu-Père, Jésus-Fils et Esprit-Saint en un seul Dieu.</w:t>
      </w:r>
    </w:p>
    <w:p w14:paraId="4EE20F56" w14:textId="77777777" w:rsidR="00637CC3" w:rsidRDefault="00637CC3">
      <w:pPr>
        <w:spacing w:line="240" w:lineRule="auto"/>
        <w:ind w:left="3686" w:right="-1114"/>
        <w:rPr>
          <w:b/>
          <w:i/>
          <w:color w:val="7030A0"/>
          <w:sz w:val="28"/>
          <w:szCs w:val="28"/>
        </w:rPr>
      </w:pPr>
    </w:p>
    <w:p w14:paraId="51733D91" w14:textId="77777777" w:rsidR="00637CC3" w:rsidRDefault="00637CC3">
      <w:pPr>
        <w:spacing w:line="240" w:lineRule="auto"/>
        <w:ind w:left="3686" w:right="-1114"/>
        <w:rPr>
          <w:b/>
          <w:i/>
          <w:color w:val="7030A0"/>
          <w:sz w:val="28"/>
          <w:szCs w:val="28"/>
        </w:rPr>
      </w:pPr>
    </w:p>
    <w:p w14:paraId="4D0DD006" w14:textId="77777777" w:rsidR="00637CC3" w:rsidRDefault="00000000">
      <w:pPr>
        <w:spacing w:line="240" w:lineRule="auto"/>
        <w:ind w:left="3686" w:right="-1114"/>
        <w:rPr>
          <w:b/>
          <w:i/>
          <w:color w:val="AA273F"/>
          <w:sz w:val="28"/>
          <w:szCs w:val="28"/>
        </w:rPr>
      </w:pPr>
      <w:r>
        <w:rPr>
          <w:b/>
          <w:i/>
          <w:color w:val="AA273F"/>
          <w:sz w:val="28"/>
          <w:szCs w:val="28"/>
        </w:rPr>
        <w:t>L’engagement des chrétiens</w:t>
      </w:r>
    </w:p>
    <w:p w14:paraId="25F242AF" w14:textId="77777777" w:rsidR="00637CC3" w:rsidRDefault="00000000">
      <w:pPr>
        <w:spacing w:before="240" w:line="240" w:lineRule="auto"/>
        <w:ind w:left="3686"/>
        <w:rPr>
          <w:sz w:val="24"/>
          <w:szCs w:val="24"/>
        </w:rPr>
      </w:pPr>
      <w:r>
        <w:rPr>
          <w:sz w:val="24"/>
          <w:szCs w:val="24"/>
        </w:rPr>
        <w:t xml:space="preserve">Les chrétiens reconnaissent que le judaïsme est le berceau du christianisme. Le Dieu de l’alliance, </w:t>
      </w:r>
      <w:r>
        <w:rPr>
          <w:i/>
          <w:sz w:val="24"/>
          <w:szCs w:val="24"/>
        </w:rPr>
        <w:t>Yahweh</w:t>
      </w:r>
      <w:r>
        <w:rPr>
          <w:sz w:val="24"/>
          <w:szCs w:val="24"/>
        </w:rPr>
        <w:t xml:space="preserve"> de l’Ancien Testament devient avec Jésus </w:t>
      </w:r>
      <w:r>
        <w:rPr>
          <w:i/>
          <w:sz w:val="24"/>
          <w:szCs w:val="24"/>
        </w:rPr>
        <w:t>Abba</w:t>
      </w:r>
      <w:r>
        <w:rPr>
          <w:sz w:val="24"/>
          <w:szCs w:val="24"/>
        </w:rPr>
        <w:t>, en hébreu, qui veut dire ‘Père’ mettant ainsi l’être humain en relation intime avec Dieu.</w:t>
      </w:r>
    </w:p>
    <w:p w14:paraId="59F4F882" w14:textId="77777777" w:rsidR="00637CC3" w:rsidRDefault="00000000">
      <w:pPr>
        <w:spacing w:before="240" w:line="240" w:lineRule="auto"/>
        <w:ind w:left="3686"/>
        <w:rPr>
          <w:sz w:val="24"/>
          <w:szCs w:val="24"/>
        </w:rPr>
      </w:pPr>
      <w:r>
        <w:rPr>
          <w:sz w:val="24"/>
          <w:szCs w:val="24"/>
        </w:rPr>
        <w:t>Les dix commandements révélés par Dieu à Moïse se résument en Jésus par le commandement de l’Amour : « tu aimeras ton Dieu de tout ton cœur, de toute ton âme et tu aimeras ton prochain comme toi-même pour l’amour de Dieu ».</w:t>
      </w:r>
    </w:p>
    <w:p w14:paraId="25EE7143" w14:textId="77777777" w:rsidR="00637CC3" w:rsidRDefault="00637CC3">
      <w:pPr>
        <w:spacing w:line="240" w:lineRule="auto"/>
        <w:ind w:left="3686"/>
        <w:rPr>
          <w:sz w:val="24"/>
          <w:szCs w:val="24"/>
        </w:rPr>
      </w:pPr>
    </w:p>
    <w:p w14:paraId="477BEF9B" w14:textId="77777777" w:rsidR="00637CC3" w:rsidRDefault="00000000">
      <w:pPr>
        <w:spacing w:line="240" w:lineRule="auto"/>
        <w:ind w:left="-851" w:right="8241"/>
        <w:jc w:val="center"/>
        <w:rPr>
          <w:sz w:val="16"/>
          <w:szCs w:val="16"/>
          <w:u w:val="single"/>
        </w:rPr>
      </w:pPr>
      <w:r>
        <w:rPr>
          <w:sz w:val="16"/>
          <w:szCs w:val="16"/>
        </w:rPr>
        <w:t xml:space="preserve">Source : </w:t>
      </w:r>
      <w:r>
        <w:rPr>
          <w:sz w:val="16"/>
          <w:szCs w:val="16"/>
          <w:u w:val="single"/>
        </w:rPr>
        <w:t>https://sellmostmk.pics/product_details/8703858.html</w:t>
      </w:r>
    </w:p>
    <w:p w14:paraId="78A3E618" w14:textId="77777777" w:rsidR="00637CC3" w:rsidRDefault="00000000">
      <w:pPr>
        <w:spacing w:line="240" w:lineRule="auto"/>
        <w:ind w:left="-851" w:right="8241"/>
        <w:jc w:val="center"/>
        <w:rPr>
          <w:color w:val="7030A0"/>
          <w:sz w:val="20"/>
          <w:szCs w:val="20"/>
        </w:rPr>
      </w:pPr>
      <w:r>
        <w:rPr>
          <w:sz w:val="20"/>
          <w:szCs w:val="20"/>
        </w:rPr>
        <w:br/>
      </w:r>
      <w:r>
        <w:rPr>
          <w:color w:val="7030A0"/>
          <w:sz w:val="20"/>
          <w:szCs w:val="20"/>
        </w:rPr>
        <w:t>Illustration fantaisiste des tablettes de pierre, données à Moïse et sur lesquelles étaient inscrites les lois par la main de Dieu.</w:t>
      </w:r>
    </w:p>
    <w:p w14:paraId="42BF304A" w14:textId="77777777" w:rsidR="00637CC3" w:rsidRDefault="00000000">
      <w:pPr>
        <w:rPr>
          <w:b/>
          <w:i/>
          <w:color w:val="000000"/>
          <w:sz w:val="28"/>
          <w:szCs w:val="28"/>
        </w:rPr>
      </w:pPr>
      <w:r>
        <w:br w:type="page"/>
      </w:r>
    </w:p>
    <w:p w14:paraId="3BAC4D3E" w14:textId="77777777" w:rsidR="00637CC3" w:rsidRDefault="00000000">
      <w:pPr>
        <w:spacing w:line="240" w:lineRule="auto"/>
        <w:ind w:left="-855"/>
        <w:rPr>
          <w:b/>
          <w:i/>
          <w:color w:val="AA273F"/>
          <w:sz w:val="28"/>
          <w:szCs w:val="28"/>
        </w:rPr>
      </w:pPr>
      <w:r>
        <w:rPr>
          <w:b/>
          <w:i/>
          <w:color w:val="AA273F"/>
          <w:sz w:val="28"/>
          <w:szCs w:val="28"/>
        </w:rPr>
        <w:lastRenderedPageBreak/>
        <w:t>L’enseignement de Jésus</w:t>
      </w:r>
    </w:p>
    <w:p w14:paraId="5C1C0C81" w14:textId="77777777" w:rsidR="00637CC3" w:rsidRDefault="00637CC3">
      <w:pPr>
        <w:spacing w:line="240" w:lineRule="auto"/>
        <w:ind w:left="-855"/>
        <w:rPr>
          <w:sz w:val="24"/>
          <w:szCs w:val="24"/>
        </w:rPr>
      </w:pPr>
    </w:p>
    <w:p w14:paraId="3B18878E" w14:textId="77777777" w:rsidR="00637CC3" w:rsidRDefault="00000000">
      <w:pPr>
        <w:spacing w:line="240" w:lineRule="auto"/>
        <w:ind w:left="-855"/>
        <w:rPr>
          <w:sz w:val="24"/>
          <w:szCs w:val="24"/>
        </w:rPr>
      </w:pPr>
      <w:r>
        <w:rPr>
          <w:sz w:val="24"/>
          <w:szCs w:val="24"/>
        </w:rPr>
        <w:t>La prière, le Pater ou Notre-Père est la seule prière donnée par Jésus lui-même à ses disciples, qui adresse à Dieu, le Père bienveillant de l’humanité des demandes spécifiques pour que l’amour de Dieu et du prochain se réalise ici-bas et pour l’éternité.</w:t>
      </w:r>
    </w:p>
    <w:p w14:paraId="3715327F" w14:textId="77777777" w:rsidR="00637CC3" w:rsidRDefault="00637CC3">
      <w:pPr>
        <w:spacing w:line="240" w:lineRule="auto"/>
        <w:ind w:left="-855"/>
        <w:rPr>
          <w:sz w:val="24"/>
          <w:szCs w:val="24"/>
        </w:rPr>
      </w:pPr>
    </w:p>
    <w:p w14:paraId="433EF8CB" w14:textId="77777777" w:rsidR="00637CC3" w:rsidRDefault="00000000">
      <w:pPr>
        <w:spacing w:line="240" w:lineRule="auto"/>
        <w:ind w:left="-855"/>
        <w:rPr>
          <w:sz w:val="24"/>
          <w:szCs w:val="24"/>
        </w:rPr>
      </w:pPr>
      <w:r>
        <w:rPr>
          <w:sz w:val="24"/>
          <w:szCs w:val="24"/>
        </w:rPr>
        <w:t xml:space="preserve">Les paraboles sont de courtes histoires allégoriques, symboliques et de caractère familier utilisées par Jésus dans son enseignement. </w:t>
      </w:r>
    </w:p>
    <w:p w14:paraId="61DB6899" w14:textId="77777777" w:rsidR="00637CC3" w:rsidRDefault="00637CC3">
      <w:pPr>
        <w:spacing w:line="240" w:lineRule="auto"/>
        <w:ind w:left="-855"/>
        <w:rPr>
          <w:sz w:val="24"/>
          <w:szCs w:val="24"/>
        </w:rPr>
      </w:pPr>
    </w:p>
    <w:p w14:paraId="3948A227" w14:textId="77777777" w:rsidR="00637CC3" w:rsidRDefault="00000000">
      <w:pPr>
        <w:spacing w:line="240" w:lineRule="auto"/>
        <w:ind w:left="-855"/>
        <w:rPr>
          <w:sz w:val="24"/>
          <w:szCs w:val="24"/>
        </w:rPr>
      </w:pPr>
      <w:r>
        <w:rPr>
          <w:sz w:val="24"/>
          <w:szCs w:val="24"/>
        </w:rPr>
        <w:t>Les Béatitudes et le Discours sur la montagne sont une façon d’être, une conversion du cœur et un programme de vie pour la chrétienne et le chrétien.</w:t>
      </w:r>
    </w:p>
    <w:p w14:paraId="32819393" w14:textId="77777777" w:rsidR="00637CC3" w:rsidRDefault="00637CC3">
      <w:pPr>
        <w:spacing w:line="240" w:lineRule="auto"/>
        <w:ind w:left="-851"/>
        <w:rPr>
          <w:color w:val="AA273F"/>
          <w:sz w:val="24"/>
          <w:szCs w:val="24"/>
        </w:rPr>
      </w:pPr>
    </w:p>
    <w:p w14:paraId="30074D56" w14:textId="77777777" w:rsidR="00637CC3" w:rsidRDefault="00000000">
      <w:pPr>
        <w:spacing w:line="240" w:lineRule="auto"/>
        <w:ind w:left="-851"/>
        <w:rPr>
          <w:b/>
          <w:i/>
          <w:color w:val="AA273F"/>
          <w:sz w:val="28"/>
          <w:szCs w:val="28"/>
        </w:rPr>
      </w:pPr>
      <w:r>
        <w:rPr>
          <w:b/>
          <w:i/>
          <w:color w:val="AA273F"/>
          <w:sz w:val="28"/>
          <w:szCs w:val="28"/>
        </w:rPr>
        <w:t>L’enseignement de l’Église</w:t>
      </w:r>
    </w:p>
    <w:p w14:paraId="232EBB67" w14:textId="77777777" w:rsidR="00637CC3" w:rsidRDefault="00637CC3">
      <w:pPr>
        <w:spacing w:line="240" w:lineRule="auto"/>
        <w:ind w:left="-851"/>
        <w:rPr>
          <w:sz w:val="24"/>
          <w:szCs w:val="24"/>
        </w:rPr>
      </w:pPr>
    </w:p>
    <w:p w14:paraId="52D82C1E" w14:textId="77777777" w:rsidR="00637CC3" w:rsidRDefault="00000000">
      <w:pPr>
        <w:spacing w:line="240" w:lineRule="auto"/>
        <w:ind w:left="-851"/>
        <w:rPr>
          <w:sz w:val="24"/>
          <w:szCs w:val="24"/>
        </w:rPr>
      </w:pPr>
      <w:r>
        <w:rPr>
          <w:sz w:val="24"/>
          <w:szCs w:val="24"/>
        </w:rPr>
        <w:t>La réflexion approfondie de l’enseignement de Jésus à travers les temps.</w:t>
      </w:r>
    </w:p>
    <w:p w14:paraId="4A216299" w14:textId="77777777" w:rsidR="00637CC3" w:rsidRDefault="00637CC3">
      <w:pPr>
        <w:spacing w:line="240" w:lineRule="auto"/>
        <w:ind w:left="-851"/>
        <w:rPr>
          <w:sz w:val="24"/>
          <w:szCs w:val="24"/>
        </w:rPr>
      </w:pPr>
    </w:p>
    <w:p w14:paraId="7DD07067" w14:textId="77777777" w:rsidR="00637CC3" w:rsidRDefault="00000000">
      <w:pPr>
        <w:spacing w:line="240" w:lineRule="auto"/>
        <w:rPr>
          <w:sz w:val="24"/>
          <w:szCs w:val="24"/>
        </w:rPr>
      </w:pPr>
      <w:r>
        <w:br w:type="page"/>
      </w:r>
    </w:p>
    <w:p w14:paraId="4075240B" w14:textId="77777777" w:rsidR="00637CC3" w:rsidRDefault="00000000">
      <w:pPr>
        <w:spacing w:line="240" w:lineRule="auto"/>
        <w:ind w:left="-851" w:right="-1114"/>
        <w:rPr>
          <w:b/>
          <w:color w:val="AA273F"/>
          <w:sz w:val="32"/>
          <w:szCs w:val="32"/>
        </w:rPr>
      </w:pPr>
      <w:r>
        <w:rPr>
          <w:b/>
          <w:color w:val="AA273F"/>
          <w:sz w:val="32"/>
          <w:szCs w:val="32"/>
        </w:rPr>
        <w:lastRenderedPageBreak/>
        <w:t xml:space="preserve">Les rites </w:t>
      </w:r>
    </w:p>
    <w:p w14:paraId="68F480CD" w14:textId="77777777" w:rsidR="00637CC3" w:rsidRDefault="00000000">
      <w:pPr>
        <w:spacing w:line="240" w:lineRule="auto"/>
        <w:ind w:left="-851" w:right="-1114"/>
        <w:rPr>
          <w:b/>
          <w:i/>
          <w:color w:val="AA273F"/>
          <w:sz w:val="28"/>
          <w:szCs w:val="28"/>
        </w:rPr>
      </w:pPr>
      <w:r>
        <w:rPr>
          <w:noProof/>
        </w:rPr>
        <w:drawing>
          <wp:anchor distT="0" distB="0" distL="114300" distR="114300" simplePos="0" relativeHeight="251665408" behindDoc="0" locked="0" layoutInCell="1" hidden="0" allowOverlap="1" wp14:anchorId="408878DF" wp14:editId="4E91DCC6">
            <wp:simplePos x="0" y="0"/>
            <wp:positionH relativeFrom="column">
              <wp:posOffset>-525778</wp:posOffset>
            </wp:positionH>
            <wp:positionV relativeFrom="paragraph">
              <wp:posOffset>257809</wp:posOffset>
            </wp:positionV>
            <wp:extent cx="4943475" cy="1590675"/>
            <wp:effectExtent l="0" t="0" r="0" b="0"/>
            <wp:wrapSquare wrapText="bothSides" distT="0" distB="0" distL="114300" distR="114300"/>
            <wp:docPr id="213335978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2"/>
                    <a:srcRect/>
                    <a:stretch>
                      <a:fillRect/>
                    </a:stretch>
                  </pic:blipFill>
                  <pic:spPr>
                    <a:xfrm>
                      <a:off x="0" y="0"/>
                      <a:ext cx="4943475" cy="1590675"/>
                    </a:xfrm>
                    <a:prstGeom prst="rect">
                      <a:avLst/>
                    </a:prstGeom>
                    <a:ln/>
                  </pic:spPr>
                </pic:pic>
              </a:graphicData>
            </a:graphic>
          </wp:anchor>
        </w:drawing>
      </w:r>
    </w:p>
    <w:p w14:paraId="06FE2B44" w14:textId="77777777" w:rsidR="00637CC3" w:rsidRDefault="00000000">
      <w:pPr>
        <w:spacing w:line="240" w:lineRule="auto"/>
        <w:ind w:left="7371" w:right="-1114"/>
        <w:rPr>
          <w:b/>
          <w:i/>
          <w:color w:val="AA273F"/>
          <w:sz w:val="28"/>
          <w:szCs w:val="28"/>
        </w:rPr>
      </w:pPr>
      <w:r>
        <w:rPr>
          <w:b/>
          <w:i/>
          <w:color w:val="AA273F"/>
          <w:sz w:val="28"/>
          <w:szCs w:val="28"/>
        </w:rPr>
        <w:t>Rites de la vie</w:t>
      </w:r>
    </w:p>
    <w:p w14:paraId="5FCE8DAB" w14:textId="77777777" w:rsidR="00637CC3" w:rsidRDefault="00000000">
      <w:pPr>
        <w:spacing w:before="240" w:line="240" w:lineRule="auto"/>
        <w:ind w:left="7371" w:right="-1114"/>
        <w:rPr>
          <w:sz w:val="24"/>
          <w:szCs w:val="24"/>
        </w:rPr>
      </w:pPr>
      <w:r>
        <w:rPr>
          <w:sz w:val="24"/>
          <w:szCs w:val="24"/>
        </w:rPr>
        <w:t xml:space="preserve">Les sacrements, institués par le Christ sont </w:t>
      </w:r>
      <w:r>
        <w:rPr>
          <w:sz w:val="24"/>
          <w:szCs w:val="24"/>
        </w:rPr>
        <w:br/>
        <w:t xml:space="preserve">des signes visibles du don gratuit de la grâce </w:t>
      </w:r>
      <w:r>
        <w:rPr>
          <w:sz w:val="24"/>
          <w:szCs w:val="24"/>
        </w:rPr>
        <w:br/>
        <w:t xml:space="preserve">de Dieu, engageant la croyante et le croyant </w:t>
      </w:r>
      <w:r>
        <w:rPr>
          <w:sz w:val="24"/>
          <w:szCs w:val="24"/>
        </w:rPr>
        <w:br/>
        <w:t xml:space="preserve">à vivre en communion avec Dieu et à participer dans la mission de l’Église, le peuple de Dieu. </w:t>
      </w:r>
      <w:r>
        <w:rPr>
          <w:sz w:val="24"/>
          <w:szCs w:val="24"/>
        </w:rPr>
        <w:br/>
        <w:t xml:space="preserve">Le nombre et les rituels des sacrements dépendent des différentes familles chrétiennes.   </w:t>
      </w:r>
    </w:p>
    <w:p w14:paraId="121DBB48" w14:textId="77777777" w:rsidR="00637CC3" w:rsidRDefault="00637CC3">
      <w:pPr>
        <w:spacing w:before="240" w:line="240" w:lineRule="auto"/>
        <w:ind w:left="7371" w:right="-1114"/>
        <w:rPr>
          <w:sz w:val="24"/>
          <w:szCs w:val="24"/>
        </w:rPr>
      </w:pPr>
    </w:p>
    <w:p w14:paraId="19A66AB0" w14:textId="77777777" w:rsidR="00637CC3" w:rsidRDefault="00000000">
      <w:pPr>
        <w:spacing w:line="240" w:lineRule="auto"/>
        <w:rPr>
          <w:b/>
          <w:i/>
          <w:color w:val="7030A0"/>
          <w:sz w:val="28"/>
          <w:szCs w:val="28"/>
        </w:rPr>
      </w:pPr>
      <w:r>
        <w:rPr>
          <w:noProof/>
        </w:rPr>
        <w:drawing>
          <wp:anchor distT="0" distB="0" distL="114300" distR="114300" simplePos="0" relativeHeight="251666432" behindDoc="0" locked="0" layoutInCell="1" hidden="0" allowOverlap="1" wp14:anchorId="4CCF88FF" wp14:editId="50C77C26">
            <wp:simplePos x="0" y="0"/>
            <wp:positionH relativeFrom="column">
              <wp:posOffset>-525143</wp:posOffset>
            </wp:positionH>
            <wp:positionV relativeFrom="paragraph">
              <wp:posOffset>165100</wp:posOffset>
            </wp:positionV>
            <wp:extent cx="2447925" cy="1470025"/>
            <wp:effectExtent l="0" t="0" r="0" b="0"/>
            <wp:wrapSquare wrapText="bothSides" distT="0" distB="0" distL="114300" distR="114300"/>
            <wp:docPr id="2133359786" name="image5.jpg" descr="A person in a white robe standing in front of a coff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A person in a white robe standing in front of a coffin&#10;&#10;Description automatically generated"/>
                    <pic:cNvPicPr preferRelativeResize="0"/>
                  </pic:nvPicPr>
                  <pic:blipFill>
                    <a:blip r:embed="rId13"/>
                    <a:srcRect l="8391" t="4930" r="14615" b="7400"/>
                    <a:stretch>
                      <a:fillRect/>
                    </a:stretch>
                  </pic:blipFill>
                  <pic:spPr>
                    <a:xfrm>
                      <a:off x="0" y="0"/>
                      <a:ext cx="2447925" cy="1470025"/>
                    </a:xfrm>
                    <a:prstGeom prst="rect">
                      <a:avLst/>
                    </a:prstGeom>
                    <a:ln/>
                  </pic:spPr>
                </pic:pic>
              </a:graphicData>
            </a:graphic>
          </wp:anchor>
        </w:drawing>
      </w:r>
    </w:p>
    <w:p w14:paraId="205797E3" w14:textId="77777777" w:rsidR="00637CC3" w:rsidRDefault="00637CC3">
      <w:pPr>
        <w:spacing w:line="240" w:lineRule="auto"/>
        <w:rPr>
          <w:b/>
          <w:i/>
          <w:color w:val="7030A0"/>
          <w:sz w:val="28"/>
          <w:szCs w:val="28"/>
        </w:rPr>
      </w:pPr>
    </w:p>
    <w:p w14:paraId="5B6AB0E9" w14:textId="77777777" w:rsidR="00637CC3" w:rsidRDefault="00000000">
      <w:pPr>
        <w:spacing w:line="240" w:lineRule="auto"/>
        <w:ind w:left="3544" w:right="-1114"/>
        <w:rPr>
          <w:b/>
          <w:i/>
          <w:color w:val="AA273F"/>
          <w:sz w:val="28"/>
          <w:szCs w:val="28"/>
        </w:rPr>
      </w:pPr>
      <w:r>
        <w:rPr>
          <w:b/>
          <w:i/>
          <w:color w:val="AA273F"/>
          <w:sz w:val="28"/>
          <w:szCs w:val="28"/>
        </w:rPr>
        <w:t>Rites de la mort</w:t>
      </w:r>
    </w:p>
    <w:p w14:paraId="2711C57E" w14:textId="77777777" w:rsidR="00637CC3" w:rsidRDefault="00000000">
      <w:pPr>
        <w:spacing w:before="240" w:line="240" w:lineRule="auto"/>
        <w:ind w:left="3544" w:right="-1114"/>
        <w:rPr>
          <w:b/>
          <w:sz w:val="24"/>
          <w:szCs w:val="24"/>
        </w:rPr>
      </w:pPr>
      <w:r>
        <w:rPr>
          <w:sz w:val="24"/>
          <w:szCs w:val="24"/>
        </w:rPr>
        <w:t xml:space="preserve">Les actions, prières, rencontres ou célébrations, disposition de la dépouille mortelle sont faîtes selon la culture ou la tradition, dans le plus grand respect du cadavre </w:t>
      </w:r>
      <w:r>
        <w:rPr>
          <w:sz w:val="24"/>
          <w:szCs w:val="24"/>
        </w:rPr>
        <w:br/>
        <w:t>et des vœux de la défunte ou du défunt.</w:t>
      </w:r>
      <w:r>
        <w:br w:type="page"/>
      </w:r>
    </w:p>
    <w:p w14:paraId="6FD24D5C" w14:textId="77777777" w:rsidR="00637CC3" w:rsidRDefault="00000000">
      <w:pPr>
        <w:spacing w:line="240" w:lineRule="auto"/>
        <w:ind w:left="-851" w:right="-1114"/>
        <w:rPr>
          <w:b/>
          <w:color w:val="AA273F"/>
          <w:sz w:val="40"/>
          <w:szCs w:val="40"/>
        </w:rPr>
      </w:pPr>
      <w:r>
        <w:rPr>
          <w:b/>
          <w:color w:val="AA273F"/>
          <w:sz w:val="40"/>
          <w:szCs w:val="40"/>
        </w:rPr>
        <w:lastRenderedPageBreak/>
        <w:t>Les fêtes religieuses</w:t>
      </w:r>
    </w:p>
    <w:p w14:paraId="71EEB369" w14:textId="77777777" w:rsidR="00637CC3" w:rsidRDefault="00637CC3">
      <w:pPr>
        <w:spacing w:line="240" w:lineRule="auto"/>
        <w:ind w:left="-851" w:right="-1114"/>
        <w:rPr>
          <w:sz w:val="24"/>
          <w:szCs w:val="24"/>
        </w:rPr>
      </w:pPr>
    </w:p>
    <w:p w14:paraId="6D65C00C" w14:textId="77777777" w:rsidR="00637CC3" w:rsidRDefault="00637CC3">
      <w:pPr>
        <w:spacing w:line="240" w:lineRule="auto"/>
        <w:ind w:left="-851" w:right="-1114"/>
        <w:rPr>
          <w:sz w:val="24"/>
          <w:szCs w:val="24"/>
        </w:rPr>
      </w:pPr>
    </w:p>
    <w:p w14:paraId="738584C4" w14:textId="77777777" w:rsidR="00637CC3" w:rsidRDefault="00000000">
      <w:pPr>
        <w:spacing w:line="240" w:lineRule="auto"/>
        <w:ind w:left="-851" w:right="-1114"/>
        <w:rPr>
          <w:sz w:val="24"/>
          <w:szCs w:val="24"/>
        </w:rPr>
      </w:pPr>
      <w:r>
        <w:rPr>
          <w:sz w:val="24"/>
          <w:szCs w:val="24"/>
        </w:rPr>
        <w:t>Ce sont des</w:t>
      </w:r>
      <w:r>
        <w:rPr>
          <w:sz w:val="24"/>
          <w:szCs w:val="24"/>
          <w:u w:val="single"/>
        </w:rPr>
        <w:t xml:space="preserve"> </w:t>
      </w:r>
      <w:r>
        <w:rPr>
          <w:sz w:val="24"/>
          <w:szCs w:val="24"/>
        </w:rPr>
        <w:t xml:space="preserve">célébrations ou commémorations des événements marquants de la vie de Jésus, de sa naissance jusqu’à sa mort, sa résurrection et son ascension, ensuite la Pentecôte lorsque les apôtres reçurent le don de l’Esprit Saint pour continuer à répandre la Bonne Nouvelle de Jésus. </w:t>
      </w:r>
    </w:p>
    <w:p w14:paraId="64434F82" w14:textId="1850C8CE" w:rsidR="00637CC3" w:rsidRDefault="004549AB">
      <w:pPr>
        <w:spacing w:line="240" w:lineRule="auto"/>
        <w:ind w:left="-851" w:right="-1114"/>
        <w:rPr>
          <w:sz w:val="24"/>
          <w:szCs w:val="24"/>
          <w:highlight w:val="yellow"/>
        </w:rPr>
        <w:sectPr w:rsidR="00637CC3">
          <w:headerReference w:type="even" r:id="rId14"/>
          <w:headerReference w:type="default" r:id="rId15"/>
          <w:footerReference w:type="even" r:id="rId16"/>
          <w:footerReference w:type="default" r:id="rId17"/>
          <w:headerReference w:type="first" r:id="rId18"/>
          <w:footerReference w:type="first" r:id="rId19"/>
          <w:pgSz w:w="15840" w:h="12240" w:orient="landscape"/>
          <w:pgMar w:top="1985" w:right="2268" w:bottom="2036" w:left="2070" w:header="720" w:footer="624" w:gutter="0"/>
          <w:pgNumType w:start="1"/>
          <w:cols w:space="720"/>
          <w:titlePg/>
        </w:sectPr>
      </w:pPr>
      <w:r w:rsidRPr="004549AB">
        <w:rPr>
          <w:noProof/>
        </w:rPr>
        <w:drawing>
          <wp:anchor distT="0" distB="0" distL="114300" distR="114300" simplePos="0" relativeHeight="251673600" behindDoc="0" locked="0" layoutInCell="1" allowOverlap="1" wp14:anchorId="6803F22F" wp14:editId="4B082E3D">
            <wp:simplePos x="0" y="0"/>
            <wp:positionH relativeFrom="column">
              <wp:posOffset>3965575</wp:posOffset>
            </wp:positionH>
            <wp:positionV relativeFrom="paragraph">
              <wp:posOffset>173990</wp:posOffset>
            </wp:positionV>
            <wp:extent cx="2084070" cy="2362835"/>
            <wp:effectExtent l="0" t="0" r="0" b="0"/>
            <wp:wrapSquare wrapText="bothSides"/>
            <wp:docPr id="57346345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3452" name="Picture 1">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84070" cy="23628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hidden="0" allowOverlap="1" wp14:anchorId="0FF28BA9" wp14:editId="66E47B4E">
            <wp:simplePos x="0" y="0"/>
            <wp:positionH relativeFrom="column">
              <wp:posOffset>-544193</wp:posOffset>
            </wp:positionH>
            <wp:positionV relativeFrom="paragraph">
              <wp:posOffset>154305</wp:posOffset>
            </wp:positionV>
            <wp:extent cx="3286800" cy="2379600"/>
            <wp:effectExtent l="0" t="0" r="0" b="0"/>
            <wp:wrapSquare wrapText="bothSides" distT="0" distB="0" distL="114300" distR="114300"/>
            <wp:docPr id="213335977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a:stretch>
                      <a:fillRect/>
                    </a:stretch>
                  </pic:blipFill>
                  <pic:spPr>
                    <a:xfrm>
                      <a:off x="0" y="0"/>
                      <a:ext cx="3286800" cy="2379600"/>
                    </a:xfrm>
                    <a:prstGeom prst="rect">
                      <a:avLst/>
                    </a:prstGeom>
                    <a:ln/>
                  </pic:spPr>
                </pic:pic>
              </a:graphicData>
            </a:graphic>
          </wp:anchor>
        </w:drawing>
      </w:r>
    </w:p>
    <w:p w14:paraId="054E1542" w14:textId="77777777" w:rsidR="00637CC3" w:rsidRDefault="00637CC3">
      <w:pPr>
        <w:spacing w:line="240" w:lineRule="auto"/>
        <w:ind w:left="-851" w:right="-1114"/>
        <w:rPr>
          <w:sz w:val="24"/>
          <w:szCs w:val="24"/>
          <w:highlight w:val="yellow"/>
        </w:rPr>
      </w:pPr>
    </w:p>
    <w:p w14:paraId="1F922F17" w14:textId="77777777" w:rsidR="00637CC3" w:rsidRDefault="00637CC3">
      <w:pPr>
        <w:spacing w:line="240" w:lineRule="auto"/>
        <w:ind w:left="-851" w:right="-1114"/>
        <w:rPr>
          <w:sz w:val="24"/>
          <w:szCs w:val="24"/>
        </w:rPr>
      </w:pPr>
    </w:p>
    <w:p w14:paraId="46253BFA" w14:textId="77777777" w:rsidR="00637CC3" w:rsidRDefault="00637CC3">
      <w:pPr>
        <w:spacing w:after="160" w:line="240" w:lineRule="auto"/>
        <w:ind w:left="142" w:right="-1114"/>
      </w:pPr>
    </w:p>
    <w:p w14:paraId="1D7ACF9F" w14:textId="77777777" w:rsidR="00637CC3" w:rsidRDefault="00637CC3">
      <w:pPr>
        <w:spacing w:after="160" w:line="240" w:lineRule="auto"/>
        <w:ind w:left="142" w:right="-1114"/>
      </w:pPr>
    </w:p>
    <w:p w14:paraId="0B7BCC86" w14:textId="77777777" w:rsidR="00637CC3" w:rsidRDefault="00637CC3">
      <w:pPr>
        <w:spacing w:after="160" w:line="240" w:lineRule="auto"/>
        <w:ind w:left="142" w:right="-1114"/>
      </w:pPr>
    </w:p>
    <w:p w14:paraId="2761E847" w14:textId="77777777" w:rsidR="00637CC3" w:rsidRDefault="00637CC3">
      <w:pPr>
        <w:spacing w:after="160" w:line="240" w:lineRule="auto"/>
        <w:ind w:left="142" w:right="-1114"/>
      </w:pPr>
    </w:p>
    <w:p w14:paraId="7218BD16" w14:textId="77777777" w:rsidR="00637CC3" w:rsidRDefault="00637CC3">
      <w:pPr>
        <w:spacing w:after="160" w:line="240" w:lineRule="auto"/>
        <w:ind w:left="142" w:right="-1114"/>
      </w:pPr>
    </w:p>
    <w:p w14:paraId="3A1AF844" w14:textId="77777777" w:rsidR="00637CC3" w:rsidRDefault="00637CC3">
      <w:pPr>
        <w:spacing w:after="160" w:line="240" w:lineRule="auto"/>
        <w:ind w:left="142" w:right="-1114"/>
      </w:pPr>
    </w:p>
    <w:p w14:paraId="37B32B89" w14:textId="77777777" w:rsidR="00637CC3" w:rsidRDefault="00637CC3">
      <w:pPr>
        <w:spacing w:after="160" w:line="240" w:lineRule="auto"/>
        <w:ind w:left="142" w:right="-1114"/>
      </w:pPr>
    </w:p>
    <w:p w14:paraId="6F99F0A5" w14:textId="77777777" w:rsidR="00637CC3" w:rsidRDefault="00637CC3">
      <w:pPr>
        <w:spacing w:after="160" w:line="240" w:lineRule="auto"/>
        <w:ind w:left="142" w:right="-1114"/>
      </w:pPr>
    </w:p>
    <w:p w14:paraId="7FB1EDE3" w14:textId="77777777" w:rsidR="00637CC3" w:rsidRDefault="00637CC3">
      <w:pPr>
        <w:spacing w:line="240" w:lineRule="auto"/>
        <w:ind w:left="-851" w:right="-1114"/>
        <w:rPr>
          <w:sz w:val="24"/>
          <w:szCs w:val="24"/>
          <w:highlight w:val="yellow"/>
        </w:rPr>
      </w:pPr>
    </w:p>
    <w:p w14:paraId="680018B8" w14:textId="77777777" w:rsidR="00637CC3" w:rsidRDefault="00000000">
      <w:pPr>
        <w:spacing w:after="120" w:line="240" w:lineRule="auto"/>
        <w:ind w:left="-851" w:right="998"/>
        <w:rPr>
          <w:color w:val="7030A0"/>
          <w:sz w:val="20"/>
          <w:szCs w:val="20"/>
        </w:rPr>
      </w:pPr>
      <w:r>
        <w:rPr>
          <w:color w:val="7030A0"/>
          <w:sz w:val="20"/>
          <w:szCs w:val="20"/>
        </w:rPr>
        <w:t>(Georges de La Tour - la fête de la nativité - Noël)</w:t>
      </w:r>
    </w:p>
    <w:p w14:paraId="66C14367" w14:textId="77777777" w:rsidR="00637CC3" w:rsidRDefault="00000000">
      <w:pPr>
        <w:spacing w:line="240" w:lineRule="auto"/>
        <w:ind w:left="-851" w:right="-563"/>
        <w:rPr>
          <w:sz w:val="16"/>
          <w:szCs w:val="16"/>
          <w:u w:val="single"/>
        </w:rPr>
      </w:pPr>
      <w:r>
        <w:rPr>
          <w:color w:val="000000"/>
          <w:sz w:val="16"/>
          <w:szCs w:val="16"/>
        </w:rPr>
        <w:t xml:space="preserve">Source : </w:t>
      </w:r>
      <w:hyperlink r:id="rId22">
        <w:r>
          <w:rPr>
            <w:color w:val="000000"/>
            <w:sz w:val="16"/>
            <w:szCs w:val="16"/>
            <w:u w:val="single"/>
          </w:rPr>
          <w:t>https://www.repro-tableaux.com/a/georges-de-la-tour/la-naitivte.html</w:t>
        </w:r>
      </w:hyperlink>
    </w:p>
    <w:p w14:paraId="1F43AA3A" w14:textId="77777777" w:rsidR="00637CC3" w:rsidRDefault="00637CC3">
      <w:pPr>
        <w:spacing w:after="160" w:line="240" w:lineRule="auto"/>
        <w:ind w:left="-851" w:right="-1114"/>
      </w:pPr>
    </w:p>
    <w:p w14:paraId="01E62474" w14:textId="77777777" w:rsidR="00637CC3" w:rsidRDefault="00637CC3">
      <w:pPr>
        <w:spacing w:after="160" w:line="240" w:lineRule="auto"/>
        <w:ind w:left="142" w:right="-1114"/>
      </w:pPr>
    </w:p>
    <w:p w14:paraId="75111E26" w14:textId="46ED4A86" w:rsidR="00637CC3" w:rsidRDefault="00637CC3">
      <w:pPr>
        <w:spacing w:after="160" w:line="240" w:lineRule="auto"/>
        <w:ind w:left="142" w:right="-1114"/>
      </w:pPr>
    </w:p>
    <w:p w14:paraId="2CBE97DC" w14:textId="41F240ED" w:rsidR="00637CC3" w:rsidRDefault="00637CC3">
      <w:pPr>
        <w:spacing w:after="160" w:line="240" w:lineRule="auto"/>
        <w:ind w:left="142" w:right="-1114"/>
      </w:pPr>
    </w:p>
    <w:p w14:paraId="26D4ADA9" w14:textId="77777777" w:rsidR="00637CC3" w:rsidRDefault="00637CC3">
      <w:pPr>
        <w:spacing w:after="160" w:line="240" w:lineRule="auto"/>
        <w:ind w:left="142" w:right="-1114"/>
      </w:pPr>
    </w:p>
    <w:p w14:paraId="481704F6" w14:textId="77777777" w:rsidR="00637CC3" w:rsidRDefault="00637CC3">
      <w:pPr>
        <w:spacing w:after="160" w:line="240" w:lineRule="auto"/>
        <w:ind w:left="142" w:right="-1114"/>
      </w:pPr>
    </w:p>
    <w:p w14:paraId="36261FAB" w14:textId="77777777" w:rsidR="00637CC3" w:rsidRDefault="00637CC3">
      <w:pPr>
        <w:spacing w:after="160" w:line="240" w:lineRule="auto"/>
        <w:ind w:left="142" w:right="-1114"/>
      </w:pPr>
    </w:p>
    <w:p w14:paraId="6F99B5D7" w14:textId="77777777" w:rsidR="00637CC3" w:rsidRDefault="00637CC3">
      <w:pPr>
        <w:spacing w:after="160" w:line="240" w:lineRule="auto"/>
        <w:ind w:left="142" w:right="-1114"/>
      </w:pPr>
    </w:p>
    <w:p w14:paraId="76E1E752" w14:textId="77777777" w:rsidR="00637CC3" w:rsidRDefault="00637CC3">
      <w:pPr>
        <w:spacing w:after="160" w:line="240" w:lineRule="auto"/>
        <w:ind w:left="142" w:right="-1114"/>
      </w:pPr>
    </w:p>
    <w:p w14:paraId="53743C7C" w14:textId="77777777" w:rsidR="00637CC3" w:rsidRDefault="00637CC3">
      <w:pPr>
        <w:spacing w:after="160" w:line="240" w:lineRule="auto"/>
        <w:ind w:left="142" w:right="-1114"/>
      </w:pPr>
    </w:p>
    <w:p w14:paraId="2D413917" w14:textId="77777777" w:rsidR="00637CC3" w:rsidRDefault="00637CC3">
      <w:pPr>
        <w:spacing w:after="160" w:line="240" w:lineRule="auto"/>
        <w:ind w:left="142" w:right="-1114"/>
      </w:pPr>
    </w:p>
    <w:p w14:paraId="3A37EB3E" w14:textId="77777777" w:rsidR="00637CC3" w:rsidRDefault="00000000">
      <w:pPr>
        <w:spacing w:after="120" w:line="240" w:lineRule="auto"/>
        <w:ind w:left="142" w:right="-1111"/>
        <w:rPr>
          <w:color w:val="7030A0"/>
          <w:sz w:val="20"/>
          <w:szCs w:val="20"/>
        </w:rPr>
      </w:pPr>
      <w:r>
        <w:rPr>
          <w:color w:val="7030A0"/>
          <w:sz w:val="20"/>
          <w:szCs w:val="20"/>
        </w:rPr>
        <w:t xml:space="preserve">(Piero </w:t>
      </w:r>
      <w:proofErr w:type="spellStart"/>
      <w:r>
        <w:rPr>
          <w:color w:val="7030A0"/>
          <w:sz w:val="20"/>
          <w:szCs w:val="20"/>
        </w:rPr>
        <w:t>della</w:t>
      </w:r>
      <w:proofErr w:type="spellEnd"/>
      <w:r>
        <w:rPr>
          <w:color w:val="7030A0"/>
          <w:sz w:val="20"/>
          <w:szCs w:val="20"/>
        </w:rPr>
        <w:t xml:space="preserve"> Francesca - La résurrection - Pâques)</w:t>
      </w:r>
    </w:p>
    <w:p w14:paraId="0E4872BB" w14:textId="77777777" w:rsidR="00637CC3" w:rsidRDefault="00000000">
      <w:pPr>
        <w:spacing w:after="160" w:line="240" w:lineRule="auto"/>
        <w:ind w:left="142" w:right="-1413"/>
        <w:rPr>
          <w:color w:val="000000"/>
          <w:sz w:val="16"/>
          <w:szCs w:val="16"/>
          <w:u w:val="single"/>
        </w:rPr>
        <w:sectPr w:rsidR="00637CC3">
          <w:type w:val="continuous"/>
          <w:pgSz w:w="15840" w:h="12240" w:orient="landscape"/>
          <w:pgMar w:top="1986" w:right="2266" w:bottom="2036" w:left="2072" w:header="720" w:footer="622" w:gutter="0"/>
          <w:pgNumType w:start="1"/>
          <w:cols w:num="2" w:space="720" w:equalWidth="0">
            <w:col w:w="5391" w:space="720"/>
            <w:col w:w="5391" w:space="0"/>
          </w:cols>
          <w:titlePg/>
        </w:sectPr>
      </w:pPr>
      <w:r>
        <w:rPr>
          <w:color w:val="000000"/>
          <w:sz w:val="16"/>
          <w:szCs w:val="16"/>
        </w:rPr>
        <w:t xml:space="preserve">Source : </w:t>
      </w:r>
      <w:hyperlink r:id="rId23">
        <w:r>
          <w:rPr>
            <w:color w:val="000000"/>
            <w:sz w:val="16"/>
            <w:szCs w:val="16"/>
            <w:u w:val="single"/>
          </w:rPr>
          <w:t>https://www.wikiart.org/fr/piero-della-francesca/la-resurrection-1460</w:t>
        </w:r>
      </w:hyperlink>
    </w:p>
    <w:p w14:paraId="0C66352C" w14:textId="77777777" w:rsidR="00637CC3" w:rsidRDefault="00000000">
      <w:pPr>
        <w:spacing w:after="160" w:line="240" w:lineRule="auto"/>
        <w:ind w:left="-851" w:right="-1114"/>
        <w:rPr>
          <w:b/>
          <w:sz w:val="32"/>
          <w:szCs w:val="32"/>
        </w:rPr>
      </w:pPr>
      <w:r>
        <w:br w:type="page"/>
      </w:r>
    </w:p>
    <w:p w14:paraId="4812862A" w14:textId="77777777" w:rsidR="00637CC3" w:rsidRDefault="00000000">
      <w:pPr>
        <w:spacing w:after="160" w:line="240" w:lineRule="auto"/>
        <w:ind w:left="-851" w:right="-1114"/>
        <w:rPr>
          <w:b/>
          <w:color w:val="19A7BF"/>
          <w:sz w:val="32"/>
          <w:szCs w:val="32"/>
        </w:rPr>
      </w:pPr>
      <w:r>
        <w:rPr>
          <w:b/>
          <w:color w:val="AA273F"/>
          <w:sz w:val="32"/>
          <w:szCs w:val="32"/>
        </w:rPr>
        <w:lastRenderedPageBreak/>
        <w:t>Les textes sacrés</w:t>
      </w:r>
      <w:r>
        <w:rPr>
          <w:b/>
          <w:color w:val="AD282E"/>
          <w:sz w:val="40"/>
          <w:szCs w:val="40"/>
        </w:rPr>
        <w:br/>
      </w:r>
      <w:r>
        <w:rPr>
          <w:b/>
          <w:color w:val="19A7BF"/>
          <w:sz w:val="32"/>
          <w:szCs w:val="32"/>
        </w:rPr>
        <w:br/>
      </w:r>
      <w:r>
        <w:rPr>
          <w:sz w:val="24"/>
          <w:szCs w:val="24"/>
        </w:rPr>
        <w:t>La Bible est la révélation de Dieu pour les chrétiennes et les chrétiens, le contenu essentiel des vérités de foi et la Parole de Dieu encore vivante aujourd’hui.</w:t>
      </w:r>
      <w:r>
        <w:rPr>
          <w:noProof/>
        </w:rPr>
        <w:drawing>
          <wp:anchor distT="0" distB="0" distL="114300" distR="114300" simplePos="0" relativeHeight="251669504" behindDoc="0" locked="0" layoutInCell="1" hidden="0" allowOverlap="1" wp14:anchorId="5AFEE45D" wp14:editId="7F8BB3B9">
            <wp:simplePos x="0" y="0"/>
            <wp:positionH relativeFrom="column">
              <wp:posOffset>-534668</wp:posOffset>
            </wp:positionH>
            <wp:positionV relativeFrom="paragraph">
              <wp:posOffset>434340</wp:posOffset>
            </wp:positionV>
            <wp:extent cx="2040255" cy="1352550"/>
            <wp:effectExtent l="0" t="0" r="0" b="0"/>
            <wp:wrapSquare wrapText="bothSides" distT="0" distB="0" distL="114300" distR="114300"/>
            <wp:docPr id="2133359775" name="image2.jpg" descr="A close-up of a boo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A close-up of a book&#10;&#10;Description automatically generated"/>
                    <pic:cNvPicPr preferRelativeResize="0"/>
                  </pic:nvPicPr>
                  <pic:blipFill>
                    <a:blip r:embed="rId24"/>
                    <a:srcRect l="2" r="-4709"/>
                    <a:stretch>
                      <a:fillRect/>
                    </a:stretch>
                  </pic:blipFill>
                  <pic:spPr>
                    <a:xfrm>
                      <a:off x="0" y="0"/>
                      <a:ext cx="2040255" cy="1352550"/>
                    </a:xfrm>
                    <a:prstGeom prst="rect">
                      <a:avLst/>
                    </a:prstGeom>
                    <a:ln/>
                  </pic:spPr>
                </pic:pic>
              </a:graphicData>
            </a:graphic>
          </wp:anchor>
        </w:drawing>
      </w:r>
    </w:p>
    <w:p w14:paraId="09B1E768" w14:textId="77777777" w:rsidR="00637CC3" w:rsidRDefault="00000000">
      <w:pPr>
        <w:spacing w:line="240" w:lineRule="auto"/>
        <w:ind w:left="-851" w:right="-1114"/>
        <w:rPr>
          <w:sz w:val="24"/>
          <w:szCs w:val="24"/>
        </w:rPr>
      </w:pPr>
      <w:r>
        <w:rPr>
          <w:sz w:val="24"/>
          <w:szCs w:val="24"/>
        </w:rPr>
        <w:t xml:space="preserve">La Bible écrite par plusieurs êtres humains inspirés de Dieu couvre une période de près </w:t>
      </w:r>
      <w:r>
        <w:rPr>
          <w:sz w:val="24"/>
          <w:szCs w:val="24"/>
        </w:rPr>
        <w:br/>
        <w:t xml:space="preserve">de 2000 ans.  Elle est un recueil de livres, divisé en deux parties : l’Ancien Testament, l’ancienne alliance et le Nouveau Testament, la nouvelle alliance. La Bible raconte la création du monde, l’histoire du peuple hébreu, depuis Abraham jusqu’à Jésus, sa vie, sa mort </w:t>
      </w:r>
      <w:r>
        <w:rPr>
          <w:sz w:val="24"/>
          <w:szCs w:val="24"/>
        </w:rPr>
        <w:br/>
        <w:t>et sa résurrection, son enseignement et le tout début du christianisme.</w:t>
      </w:r>
    </w:p>
    <w:p w14:paraId="090734B6" w14:textId="77777777" w:rsidR="00637CC3" w:rsidRDefault="00637CC3">
      <w:pPr>
        <w:spacing w:line="240" w:lineRule="auto"/>
        <w:ind w:left="-851" w:right="-1114"/>
        <w:rPr>
          <w:sz w:val="24"/>
          <w:szCs w:val="24"/>
        </w:rPr>
      </w:pPr>
    </w:p>
    <w:p w14:paraId="747DD8DF" w14:textId="77777777" w:rsidR="00637CC3" w:rsidRDefault="00000000">
      <w:pPr>
        <w:spacing w:after="120" w:line="240" w:lineRule="auto"/>
        <w:ind w:left="-851"/>
        <w:rPr>
          <w:rFonts w:ascii="Book Antiqua" w:eastAsia="Book Antiqua" w:hAnsi="Book Antiqua" w:cs="Book Antiqua"/>
          <w:color w:val="AA273F"/>
          <w:sz w:val="32"/>
          <w:szCs w:val="32"/>
        </w:rPr>
      </w:pPr>
      <w:r>
        <w:rPr>
          <w:b/>
          <w:color w:val="AD282E"/>
          <w:sz w:val="32"/>
          <w:szCs w:val="32"/>
        </w:rPr>
        <w:t>L</w:t>
      </w:r>
      <w:r>
        <w:rPr>
          <w:b/>
          <w:color w:val="AA273F"/>
          <w:sz w:val="32"/>
          <w:szCs w:val="32"/>
        </w:rPr>
        <w:t>e lieu de culte</w:t>
      </w:r>
    </w:p>
    <w:p w14:paraId="1AF5CA0A" w14:textId="77777777" w:rsidR="00637CC3" w:rsidRDefault="00000000">
      <w:pPr>
        <w:spacing w:line="240" w:lineRule="auto"/>
        <w:ind w:left="5310" w:right="-1539"/>
        <w:rPr>
          <w:sz w:val="24"/>
          <w:szCs w:val="24"/>
        </w:rPr>
      </w:pPr>
      <w:r>
        <w:rPr>
          <w:sz w:val="24"/>
          <w:szCs w:val="24"/>
        </w:rPr>
        <w:t xml:space="preserve">Les catholiques et les orthodoxes appellent leur lieu de culte, </w:t>
      </w:r>
      <w:r>
        <w:rPr>
          <w:sz w:val="24"/>
          <w:szCs w:val="24"/>
        </w:rPr>
        <w:br/>
        <w:t xml:space="preserve">église ou cathédrale et basilique, tandis que les dénominations </w:t>
      </w:r>
      <w:r>
        <w:rPr>
          <w:sz w:val="24"/>
          <w:szCs w:val="24"/>
        </w:rPr>
        <w:br/>
        <w:t>protestantes utilisent le mot temple et parfois église.</w:t>
      </w:r>
      <w:r>
        <w:rPr>
          <w:noProof/>
        </w:rPr>
        <w:drawing>
          <wp:anchor distT="0" distB="0" distL="114300" distR="114300" simplePos="0" relativeHeight="251670528" behindDoc="0" locked="0" layoutInCell="1" hidden="0" allowOverlap="1" wp14:anchorId="2D7ACEA6" wp14:editId="5B567551">
            <wp:simplePos x="0" y="0"/>
            <wp:positionH relativeFrom="column">
              <wp:posOffset>-542924</wp:posOffset>
            </wp:positionH>
            <wp:positionV relativeFrom="paragraph">
              <wp:posOffset>19050</wp:posOffset>
            </wp:positionV>
            <wp:extent cx="1869281" cy="1495425"/>
            <wp:effectExtent l="0" t="0" r="0" b="0"/>
            <wp:wrapSquare wrapText="bothSides" distT="0" distB="0" distL="114300" distR="114300"/>
            <wp:docPr id="213335977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
                    <a:srcRect l="12715" r="2284"/>
                    <a:stretch>
                      <a:fillRect/>
                    </a:stretch>
                  </pic:blipFill>
                  <pic:spPr>
                    <a:xfrm>
                      <a:off x="0" y="0"/>
                      <a:ext cx="1869281" cy="1495425"/>
                    </a:xfrm>
                    <a:prstGeom prst="rect">
                      <a:avLst/>
                    </a:prstGeom>
                    <a:ln/>
                  </pic:spPr>
                </pic:pic>
              </a:graphicData>
            </a:graphic>
          </wp:anchor>
        </w:drawing>
      </w:r>
      <w:r>
        <w:rPr>
          <w:noProof/>
        </w:rPr>
        <w:drawing>
          <wp:anchor distT="0" distB="0" distL="114300" distR="114300" simplePos="0" relativeHeight="251671552" behindDoc="0" locked="0" layoutInCell="1" hidden="0" allowOverlap="1" wp14:anchorId="1EDF9B6A" wp14:editId="0359F612">
            <wp:simplePos x="0" y="0"/>
            <wp:positionH relativeFrom="column">
              <wp:posOffset>1390650</wp:posOffset>
            </wp:positionH>
            <wp:positionV relativeFrom="paragraph">
              <wp:posOffset>19050</wp:posOffset>
            </wp:positionV>
            <wp:extent cx="1717993" cy="1495664"/>
            <wp:effectExtent l="0" t="0" r="0" b="0"/>
            <wp:wrapSquare wrapText="bothSides" distT="0" distB="0" distL="114300" distR="114300"/>
            <wp:docPr id="213335978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
                    <a:srcRect l="9328" r="12694"/>
                    <a:stretch>
                      <a:fillRect/>
                    </a:stretch>
                  </pic:blipFill>
                  <pic:spPr>
                    <a:xfrm>
                      <a:off x="0" y="0"/>
                      <a:ext cx="1717993" cy="1495664"/>
                    </a:xfrm>
                    <a:prstGeom prst="rect">
                      <a:avLst/>
                    </a:prstGeom>
                    <a:ln/>
                  </pic:spPr>
                </pic:pic>
              </a:graphicData>
            </a:graphic>
          </wp:anchor>
        </w:drawing>
      </w:r>
    </w:p>
    <w:p w14:paraId="6254B22E" w14:textId="77777777" w:rsidR="00637CC3" w:rsidRDefault="00637CC3">
      <w:pPr>
        <w:spacing w:line="240" w:lineRule="auto"/>
        <w:ind w:left="5310" w:right="-1114"/>
        <w:rPr>
          <w:sz w:val="24"/>
          <w:szCs w:val="24"/>
        </w:rPr>
      </w:pPr>
    </w:p>
    <w:p w14:paraId="664472AA" w14:textId="77777777" w:rsidR="00637CC3" w:rsidRDefault="00000000">
      <w:pPr>
        <w:spacing w:line="240" w:lineRule="auto"/>
        <w:ind w:left="5310" w:right="-1398"/>
        <w:rPr>
          <w:color w:val="7030A0"/>
          <w:sz w:val="20"/>
          <w:szCs w:val="20"/>
        </w:rPr>
      </w:pPr>
      <w:r>
        <w:rPr>
          <w:color w:val="7030A0"/>
          <w:sz w:val="20"/>
          <w:szCs w:val="20"/>
        </w:rPr>
        <w:t>(Le Corbusier, Chapelle Notre-Dame du Haut)</w:t>
      </w:r>
    </w:p>
    <w:p w14:paraId="6AEFC96F" w14:textId="77777777" w:rsidR="00637CC3" w:rsidRDefault="00000000">
      <w:pPr>
        <w:spacing w:line="240" w:lineRule="auto"/>
        <w:ind w:left="5310" w:right="-1398"/>
        <w:rPr>
          <w:color w:val="7030A0"/>
          <w:sz w:val="20"/>
          <w:szCs w:val="20"/>
        </w:rPr>
      </w:pPr>
      <w:r>
        <w:rPr>
          <w:color w:val="000000"/>
          <w:sz w:val="16"/>
          <w:szCs w:val="16"/>
        </w:rPr>
        <w:t xml:space="preserve">Source : </w:t>
      </w:r>
      <w:hyperlink r:id="rId27">
        <w:r>
          <w:rPr>
            <w:color w:val="000000"/>
            <w:sz w:val="16"/>
            <w:szCs w:val="16"/>
            <w:u w:val="single"/>
          </w:rPr>
          <w:t>https://fr.wikipedia.org/wiki/Chapelle_Notre-Dame_du_Haut</w:t>
        </w:r>
      </w:hyperlink>
      <w:r>
        <w:rPr>
          <w:color w:val="1155CC"/>
          <w:sz w:val="20"/>
          <w:szCs w:val="20"/>
          <w:u w:val="single"/>
        </w:rPr>
        <w:br/>
      </w:r>
      <w:r>
        <w:rPr>
          <w:color w:val="1155CC"/>
          <w:sz w:val="20"/>
          <w:szCs w:val="20"/>
          <w:u w:val="single"/>
        </w:rPr>
        <w:br/>
      </w:r>
      <w:r>
        <w:rPr>
          <w:color w:val="7030A0"/>
          <w:sz w:val="20"/>
          <w:szCs w:val="20"/>
        </w:rPr>
        <w:t xml:space="preserve">(Basilique Notre-Dame de Montréal) </w:t>
      </w:r>
    </w:p>
    <w:p w14:paraId="0C0F93D3" w14:textId="77777777" w:rsidR="00637CC3" w:rsidRDefault="00000000">
      <w:pPr>
        <w:spacing w:line="240" w:lineRule="auto"/>
        <w:ind w:left="5310" w:right="-1681"/>
        <w:rPr>
          <w:b/>
          <w:color w:val="AA273F"/>
          <w:sz w:val="20"/>
          <w:szCs w:val="20"/>
        </w:rPr>
      </w:pPr>
      <w:r>
        <w:rPr>
          <w:color w:val="000000"/>
          <w:sz w:val="16"/>
          <w:szCs w:val="16"/>
        </w:rPr>
        <w:t>Source :</w:t>
      </w:r>
      <w:r>
        <w:rPr>
          <w:sz w:val="16"/>
          <w:szCs w:val="16"/>
        </w:rPr>
        <w:t xml:space="preserve"> </w:t>
      </w:r>
      <w:hyperlink r:id="rId28">
        <w:r>
          <w:rPr>
            <w:color w:val="000000"/>
            <w:sz w:val="16"/>
            <w:szCs w:val="16"/>
            <w:u w:val="single"/>
          </w:rPr>
          <w:t>https://fr.wikipedia.org/wiki/Fichier:Basilique_Notre-Dame_de_Montr%C3%A9al_-_Notre-Dame_</w:t>
        </w:r>
        <w:r>
          <w:rPr>
            <w:color w:val="000000"/>
            <w:sz w:val="16"/>
            <w:szCs w:val="16"/>
            <w:u w:val="single"/>
          </w:rPr>
          <w:br/>
          <w:t>of_Montreal_Basilica._%28_Montreal-_Quebec-Canada%29.jpg</w:t>
        </w:r>
      </w:hyperlink>
      <w:r>
        <w:rPr>
          <w:b/>
          <w:color w:val="AA273F"/>
          <w:sz w:val="20"/>
          <w:szCs w:val="20"/>
        </w:rPr>
        <w:t xml:space="preserve">  </w:t>
      </w:r>
    </w:p>
    <w:p w14:paraId="4CA6B9BA" w14:textId="77777777" w:rsidR="00637CC3" w:rsidRDefault="00637CC3">
      <w:pPr>
        <w:spacing w:line="240" w:lineRule="auto"/>
        <w:ind w:left="-851" w:right="-1114"/>
        <w:rPr>
          <w:sz w:val="24"/>
          <w:szCs w:val="24"/>
          <w:highlight w:val="yellow"/>
        </w:rPr>
      </w:pPr>
    </w:p>
    <w:p w14:paraId="332FF7A0" w14:textId="77777777" w:rsidR="00637CC3" w:rsidRDefault="00000000">
      <w:pPr>
        <w:spacing w:after="160" w:line="240" w:lineRule="auto"/>
        <w:ind w:left="-709" w:hanging="142"/>
        <w:rPr>
          <w:sz w:val="24"/>
          <w:szCs w:val="24"/>
        </w:rPr>
      </w:pPr>
      <w:r>
        <w:rPr>
          <w:noProof/>
        </w:rPr>
        <mc:AlternateContent>
          <mc:Choice Requires="wpg">
            <w:drawing>
              <wp:anchor distT="0" distB="0" distL="114300" distR="114300" simplePos="0" relativeHeight="251672576" behindDoc="0" locked="0" layoutInCell="1" hidden="0" allowOverlap="1" wp14:anchorId="2D41CBBC" wp14:editId="5031B1CE">
                <wp:simplePos x="0" y="0"/>
                <wp:positionH relativeFrom="column">
                  <wp:posOffset>-546099</wp:posOffset>
                </wp:positionH>
                <wp:positionV relativeFrom="paragraph">
                  <wp:posOffset>152400</wp:posOffset>
                </wp:positionV>
                <wp:extent cx="8490585" cy="64768"/>
                <wp:effectExtent l="0" t="0" r="0" b="0"/>
                <wp:wrapNone/>
                <wp:docPr id="2133359768" name="Straight Arrow Connector 2133359768"/>
                <wp:cNvGraphicFramePr/>
                <a:graphic xmlns:a="http://schemas.openxmlformats.org/drawingml/2006/main">
                  <a:graphicData uri="http://schemas.microsoft.com/office/word/2010/wordprocessingShape">
                    <wps:wsp>
                      <wps:cNvCnPr/>
                      <wps:spPr>
                        <a:xfrm rot="10800000" flipH="1">
                          <a:off x="1110233" y="3757141"/>
                          <a:ext cx="8471535" cy="45719"/>
                        </a:xfrm>
                        <a:prstGeom prst="straightConnector1">
                          <a:avLst/>
                        </a:prstGeom>
                        <a:noFill/>
                        <a:ln w="9525" cap="flat" cmpd="sng">
                          <a:solidFill>
                            <a:srgbClr val="BFBFBF"/>
                          </a:solidFill>
                          <a:prstDash val="solid"/>
                          <a:round/>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-546099</wp:posOffset>
                </wp:positionH>
                <wp:positionV relativeFrom="paragraph">
                  <wp:posOffset>152400</wp:posOffset>
                </wp:positionV>
                <wp:extent cx="8490585" cy="64768"/>
                <wp:effectExtent b="0" l="0" r="0" t="0"/>
                <wp:wrapNone/>
                <wp:docPr id="2133359768" name="image18.png"/>
                <a:graphic>
                  <a:graphicData uri="http://schemas.openxmlformats.org/drawingml/2006/picture">
                    <pic:pic>
                      <pic:nvPicPr>
                        <pic:cNvPr id="0" name="image18.png"/>
                        <pic:cNvPicPr preferRelativeResize="0"/>
                      </pic:nvPicPr>
                      <pic:blipFill>
                        <a:blip r:embed="rId32"/>
                        <a:srcRect/>
                        <a:stretch>
                          <a:fillRect/>
                        </a:stretch>
                      </pic:blipFill>
                      <pic:spPr>
                        <a:xfrm>
                          <a:off x="0" y="0"/>
                          <a:ext cx="8490585" cy="64768"/>
                        </a:xfrm>
                        <a:prstGeom prst="rect"/>
                        <a:ln/>
                      </pic:spPr>
                    </pic:pic>
                  </a:graphicData>
                </a:graphic>
              </wp:anchor>
            </w:drawing>
          </mc:Fallback>
        </mc:AlternateContent>
      </w:r>
    </w:p>
    <w:p w14:paraId="523B93E9" w14:textId="77777777" w:rsidR="00637CC3" w:rsidRDefault="00637CC3">
      <w:pPr>
        <w:spacing w:after="160" w:line="240" w:lineRule="auto"/>
        <w:ind w:left="-851"/>
        <w:rPr>
          <w:sz w:val="20"/>
          <w:szCs w:val="20"/>
        </w:rPr>
      </w:pPr>
    </w:p>
    <w:p w14:paraId="52A622DE" w14:textId="77777777" w:rsidR="00637CC3" w:rsidRDefault="00000000">
      <w:pPr>
        <w:spacing w:after="160" w:line="240" w:lineRule="auto"/>
        <w:ind w:left="-851" w:right="-1256"/>
        <w:rPr>
          <w:sz w:val="16"/>
          <w:szCs w:val="16"/>
        </w:rPr>
      </w:pPr>
      <w:r>
        <w:rPr>
          <w:sz w:val="16"/>
          <w:szCs w:val="16"/>
        </w:rPr>
        <w:t xml:space="preserve">Charbonneau, N-A., </w:t>
      </w:r>
      <w:proofErr w:type="spellStart"/>
      <w:r>
        <w:rPr>
          <w:sz w:val="16"/>
          <w:szCs w:val="16"/>
        </w:rPr>
        <w:t>Deraspe</w:t>
      </w:r>
      <w:proofErr w:type="spellEnd"/>
      <w:r>
        <w:rPr>
          <w:sz w:val="16"/>
          <w:szCs w:val="16"/>
        </w:rPr>
        <w:t xml:space="preserve">, S., </w:t>
      </w:r>
      <w:r>
        <w:rPr>
          <w:i/>
          <w:sz w:val="16"/>
          <w:szCs w:val="16"/>
        </w:rPr>
        <w:t>La tradition chrétienne</w:t>
      </w:r>
      <w:r>
        <w:rPr>
          <w:sz w:val="16"/>
          <w:szCs w:val="16"/>
        </w:rPr>
        <w:t xml:space="preserve">. Les Éditions La Pensée, Québec, 2002, Collection Labyrinthes sous la direction de Jean-Marie </w:t>
      </w:r>
      <w:proofErr w:type="spellStart"/>
      <w:r>
        <w:rPr>
          <w:sz w:val="16"/>
          <w:szCs w:val="16"/>
        </w:rPr>
        <w:t>Debunne</w:t>
      </w:r>
      <w:proofErr w:type="spellEnd"/>
      <w:r>
        <w:rPr>
          <w:sz w:val="16"/>
          <w:szCs w:val="16"/>
        </w:rPr>
        <w:t>.</w:t>
      </w:r>
      <w:r>
        <w:rPr>
          <w:sz w:val="16"/>
          <w:szCs w:val="16"/>
        </w:rPr>
        <w:br/>
      </w:r>
      <w:proofErr w:type="spellStart"/>
      <w:r>
        <w:rPr>
          <w:sz w:val="16"/>
          <w:szCs w:val="16"/>
        </w:rPr>
        <w:t>Quinlan</w:t>
      </w:r>
      <w:proofErr w:type="spellEnd"/>
      <w:r>
        <w:rPr>
          <w:sz w:val="16"/>
          <w:szCs w:val="16"/>
        </w:rPr>
        <w:t xml:space="preserve">, D., </w:t>
      </w:r>
      <w:r>
        <w:rPr>
          <w:i/>
          <w:sz w:val="16"/>
          <w:szCs w:val="16"/>
        </w:rPr>
        <w:t xml:space="preserve">Les religions du monde : Perspective canadienne. </w:t>
      </w:r>
      <w:r>
        <w:rPr>
          <w:sz w:val="16"/>
          <w:szCs w:val="16"/>
        </w:rPr>
        <w:t>Chenelière, Québec, 2002</w:t>
      </w:r>
    </w:p>
    <w:sectPr w:rsidR="00637CC3">
      <w:type w:val="continuous"/>
      <w:pgSz w:w="15840" w:h="12240" w:orient="landscape"/>
      <w:pgMar w:top="1986" w:right="2266" w:bottom="2036" w:left="2072" w:header="720" w:footer="622"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5D3BEB" w14:textId="77777777" w:rsidR="003A1065" w:rsidRDefault="003A1065">
      <w:pPr>
        <w:spacing w:line="240" w:lineRule="auto"/>
      </w:pPr>
      <w:r>
        <w:separator/>
      </w:r>
    </w:p>
  </w:endnote>
  <w:endnote w:type="continuationSeparator" w:id="0">
    <w:p w14:paraId="34C20A05" w14:textId="77777777" w:rsidR="003A1065" w:rsidRDefault="003A106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embedRegular r:id="rId1" w:fontKey="{27B24022-6309-874A-BA7C-37C878E54360}"/>
    <w:embedBold r:id="rId2" w:fontKey="{A9B2E46E-45C0-2542-AC44-316CB7F2E39B}"/>
    <w:embedItalic r:id="rId3" w:fontKey="{120593E7-DC0F-A344-A50B-078AE5B58B23}"/>
    <w:embedBoldItalic r:id="rId4" w:fontKey="{3B7CD06C-2A55-D24A-A0E3-17D42A4198C9}"/>
  </w:font>
  <w:font w:name="Times New Roman">
    <w:panose1 w:val="02020603050405020304"/>
    <w:charset w:val="00"/>
    <w:family w:val="roman"/>
    <w:pitch w:val="variable"/>
    <w:sig w:usb0="E0002EFF" w:usb1="C000785B" w:usb2="00000009" w:usb3="00000000" w:csb0="000001FF" w:csb1="00000000"/>
    <w:embedRegular r:id="rId5" w:fontKey="{43CCCF24-47C6-7D48-82FD-5B0AFBF3DF45}"/>
  </w:font>
  <w:font w:name="Arial Black">
    <w:panose1 w:val="020B0A04020102020204"/>
    <w:charset w:val="00"/>
    <w:family w:val="swiss"/>
    <w:pitch w:val="variable"/>
    <w:sig w:usb0="A00002AF" w:usb1="400078FB" w:usb2="00000000" w:usb3="00000000" w:csb0="0000009F" w:csb1="00000000"/>
    <w:embedRegular r:id="rId6" w:fontKey="{5C9055BF-2BCB-B241-9476-927DA3CB6164}"/>
    <w:embedBold r:id="rId7" w:fontKey="{91D587F3-D4CF-1941-9DF1-64489053E92D}"/>
  </w:font>
  <w:font w:name="Book Antiqua">
    <w:panose1 w:val="02040602050305030304"/>
    <w:charset w:val="00"/>
    <w:family w:val="roman"/>
    <w:pitch w:val="variable"/>
    <w:sig w:usb0="00000287" w:usb1="00000000" w:usb2="00000000" w:usb3="00000000" w:csb0="0000009F" w:csb1="00000000"/>
    <w:embedRegular r:id="rId8" w:fontKey="{96EF0987-0612-1A4C-9C43-D7583C1E9D46}"/>
  </w:font>
  <w:font w:name="Calibri">
    <w:panose1 w:val="020F0502020204030204"/>
    <w:charset w:val="00"/>
    <w:family w:val="swiss"/>
    <w:pitch w:val="variable"/>
    <w:sig w:usb0="E0002AFF" w:usb1="C000247B" w:usb2="00000009" w:usb3="00000000" w:csb0="000001FF" w:csb1="00000000"/>
    <w:embedRegular r:id="rId9" w:fontKey="{D8AD1F37-9682-BB48-A7B0-AEC526A854AB}"/>
  </w:font>
  <w:font w:name="Cambria">
    <w:panose1 w:val="02040503050406030204"/>
    <w:charset w:val="00"/>
    <w:family w:val="roman"/>
    <w:pitch w:val="variable"/>
    <w:sig w:usb0="E00006FF" w:usb1="420024FF" w:usb2="02000000" w:usb3="00000000" w:csb0="0000019F" w:csb1="00000000"/>
    <w:embedRegular r:id="rId10" w:fontKey="{946CA113-00FA-D64D-9BCF-7C2A92C4358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40FDC" w14:textId="77777777" w:rsidR="00637CC3" w:rsidRDefault="00637CC3">
    <w:pPr>
      <w:pBdr>
        <w:top w:val="nil"/>
        <w:left w:val="nil"/>
        <w:bottom w:val="nil"/>
        <w:right w:val="nil"/>
        <w:between w:val="nil"/>
      </w:pBdr>
      <w:tabs>
        <w:tab w:val="center" w:pos="4680"/>
        <w:tab w:val="right" w:pos="9360"/>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5E7F5" w14:textId="345D933B" w:rsidR="00637CC3" w:rsidRDefault="00000000">
    <w:pPr>
      <w:pBdr>
        <w:top w:val="nil"/>
        <w:left w:val="nil"/>
        <w:bottom w:val="nil"/>
        <w:right w:val="nil"/>
        <w:between w:val="nil"/>
      </w:pBdr>
      <w:tabs>
        <w:tab w:val="center" w:pos="4680"/>
        <w:tab w:val="right" w:pos="9360"/>
      </w:tabs>
      <w:spacing w:line="240" w:lineRule="auto"/>
      <w:ind w:left="709"/>
      <w:rPr>
        <w:color w:val="000000"/>
        <w:sz w:val="12"/>
        <w:szCs w:val="12"/>
      </w:rPr>
    </w:pPr>
    <w:r>
      <w:rPr>
        <w:noProof/>
      </w:rPr>
      <w:drawing>
        <wp:anchor distT="0" distB="0" distL="0" distR="0" simplePos="0" relativeHeight="251661312" behindDoc="1" locked="0" layoutInCell="1" hidden="0" allowOverlap="1" wp14:anchorId="066B03A6" wp14:editId="0A076990">
          <wp:simplePos x="0" y="0"/>
          <wp:positionH relativeFrom="column">
            <wp:posOffset>-1324129</wp:posOffset>
          </wp:positionH>
          <wp:positionV relativeFrom="paragraph">
            <wp:posOffset>-238750</wp:posOffset>
          </wp:positionV>
          <wp:extent cx="10069033" cy="1102645"/>
          <wp:effectExtent l="0" t="0" r="0" b="0"/>
          <wp:wrapNone/>
          <wp:docPr id="213335977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0069033" cy="1102645"/>
                  </a:xfrm>
                  <a:prstGeom prst="rect">
                    <a:avLst/>
                  </a:prstGeom>
                  <a:ln/>
                </pic:spPr>
              </pic:pic>
            </a:graphicData>
          </a:graphic>
        </wp:anchor>
      </w:drawing>
    </w:r>
  </w:p>
  <w:p w14:paraId="37A04EF6" w14:textId="77777777" w:rsidR="00637CC3" w:rsidRDefault="00000000">
    <w:pPr>
      <w:pBdr>
        <w:top w:val="nil"/>
        <w:left w:val="nil"/>
        <w:bottom w:val="nil"/>
        <w:right w:val="nil"/>
        <w:between w:val="nil"/>
      </w:pBdr>
      <w:tabs>
        <w:tab w:val="center" w:pos="4680"/>
        <w:tab w:val="right" w:pos="9360"/>
      </w:tabs>
      <w:spacing w:line="240" w:lineRule="auto"/>
      <w:ind w:left="709"/>
      <w:rPr>
        <w:color w:val="000000"/>
        <w:sz w:val="16"/>
        <w:szCs w:val="16"/>
      </w:rPr>
    </w:pPr>
    <w:r>
      <w:rPr>
        <w:color w:val="000000"/>
        <w:sz w:val="16"/>
        <w:szCs w:val="16"/>
      </w:rPr>
      <w:t>L’AFÉAO remercie le ministère de l’Éducation de l’Ontario de son soutien financier pour l’élaboration de cette ressource.</w:t>
    </w:r>
  </w:p>
  <w:p w14:paraId="1C020C9D" w14:textId="493066CA" w:rsidR="00637CC3" w:rsidRDefault="00000000">
    <w:pPr>
      <w:pBdr>
        <w:top w:val="nil"/>
        <w:left w:val="nil"/>
        <w:bottom w:val="nil"/>
        <w:right w:val="nil"/>
        <w:between w:val="nil"/>
      </w:pBdr>
      <w:tabs>
        <w:tab w:val="center" w:pos="4680"/>
        <w:tab w:val="right" w:pos="9360"/>
      </w:tabs>
      <w:spacing w:line="240" w:lineRule="auto"/>
      <w:ind w:left="709"/>
      <w:rPr>
        <w:color w:val="000000"/>
        <w:sz w:val="16"/>
        <w:szCs w:val="16"/>
      </w:rPr>
    </w:pPr>
    <w:r>
      <w:rPr>
        <w:color w:val="000000"/>
        <w:sz w:val="16"/>
        <w:szCs w:val="16"/>
      </w:rPr>
      <w:t>Celle-ci a été conçue par l’AFÉAO et ne représente pas nécessairement l’opinion du ministère.</w:t>
    </w:r>
  </w:p>
  <w:p w14:paraId="15AA93F7" w14:textId="1D8B8A73" w:rsidR="00637CC3" w:rsidRDefault="00927F96">
    <w:pPr>
      <w:pBdr>
        <w:top w:val="nil"/>
        <w:left w:val="nil"/>
        <w:bottom w:val="nil"/>
        <w:right w:val="nil"/>
        <w:between w:val="nil"/>
      </w:pBdr>
      <w:tabs>
        <w:tab w:val="center" w:pos="4680"/>
        <w:tab w:val="right" w:pos="9360"/>
      </w:tabs>
      <w:spacing w:line="240" w:lineRule="auto"/>
      <w:ind w:left="709"/>
      <w:rPr>
        <w:color w:val="000000"/>
        <w:sz w:val="16"/>
        <w:szCs w:val="16"/>
      </w:rPr>
    </w:pPr>
    <w:r>
      <w:rPr>
        <w:color w:val="000000"/>
        <w:sz w:val="16"/>
        <w:szCs w:val="16"/>
      </w:rPr>
      <w:t>Tous droits réservés © 2024 Association francophone pour l’éducation artistique en Ontario</w:t>
    </w:r>
    <w:r>
      <w:rPr>
        <w:noProof/>
      </w:rPr>
      <w:drawing>
        <wp:anchor distT="0" distB="0" distL="0" distR="0" simplePos="0" relativeHeight="251662336" behindDoc="1" locked="0" layoutInCell="1" hidden="0" allowOverlap="1" wp14:anchorId="54D10177" wp14:editId="71320AB8">
          <wp:simplePos x="0" y="0"/>
          <wp:positionH relativeFrom="column">
            <wp:posOffset>-1457322</wp:posOffset>
          </wp:positionH>
          <wp:positionV relativeFrom="paragraph">
            <wp:posOffset>477627</wp:posOffset>
          </wp:positionV>
          <wp:extent cx="10115998" cy="3031309"/>
          <wp:effectExtent l="0" t="0" r="0" b="0"/>
          <wp:wrapNone/>
          <wp:docPr id="2133359781" name="image4.png" descr="A light in the dar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light in the dark&#10;&#10;Description automatically generated"/>
                  <pic:cNvPicPr preferRelativeResize="0"/>
                </pic:nvPicPr>
                <pic:blipFill>
                  <a:blip r:embed="rId2"/>
                  <a:srcRect/>
                  <a:stretch>
                    <a:fillRect/>
                  </a:stretch>
                </pic:blipFill>
                <pic:spPr>
                  <a:xfrm>
                    <a:off x="0" y="0"/>
                    <a:ext cx="10115998" cy="3031309"/>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B4A19" w14:textId="0BE463AD" w:rsidR="00637CC3" w:rsidRDefault="00637CC3">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05BB55" w14:textId="77777777" w:rsidR="003A1065" w:rsidRDefault="003A1065">
      <w:pPr>
        <w:spacing w:line="240" w:lineRule="auto"/>
      </w:pPr>
      <w:r>
        <w:separator/>
      </w:r>
    </w:p>
  </w:footnote>
  <w:footnote w:type="continuationSeparator" w:id="0">
    <w:p w14:paraId="7C7A732F" w14:textId="77777777" w:rsidR="003A1065" w:rsidRDefault="003A106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5AB9C" w14:textId="77777777" w:rsidR="00637CC3" w:rsidRDefault="00637CC3">
    <w:pPr>
      <w:pBdr>
        <w:top w:val="nil"/>
        <w:left w:val="nil"/>
        <w:bottom w:val="nil"/>
        <w:right w:val="nil"/>
        <w:between w:val="nil"/>
      </w:pBdr>
      <w:tabs>
        <w:tab w:val="center" w:pos="4680"/>
        <w:tab w:val="right" w:pos="9360"/>
      </w:tabs>
      <w:spacing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088FA" w14:textId="24DEB6DE" w:rsidR="00637CC3" w:rsidRDefault="00F37C56">
    <w:pPr>
      <w:pBdr>
        <w:top w:val="nil"/>
        <w:left w:val="nil"/>
        <w:bottom w:val="nil"/>
        <w:right w:val="nil"/>
        <w:between w:val="nil"/>
      </w:pBdr>
      <w:tabs>
        <w:tab w:val="center" w:pos="4680"/>
        <w:tab w:val="right" w:pos="9360"/>
      </w:tabs>
      <w:spacing w:line="240" w:lineRule="auto"/>
      <w:rPr>
        <w:color w:val="000000"/>
      </w:rPr>
    </w:pPr>
    <w:r>
      <w:rPr>
        <w:noProof/>
      </w:rPr>
      <mc:AlternateContent>
        <mc:Choice Requires="wps">
          <w:drawing>
            <wp:anchor distT="0" distB="0" distL="114300" distR="114300" simplePos="0" relativeHeight="251659264" behindDoc="0" locked="0" layoutInCell="1" hidden="0" allowOverlap="1" wp14:anchorId="4D77727A" wp14:editId="5A7688C0">
              <wp:simplePos x="0" y="0"/>
              <wp:positionH relativeFrom="column">
                <wp:posOffset>-645795</wp:posOffset>
              </wp:positionH>
              <wp:positionV relativeFrom="paragraph">
                <wp:posOffset>-141642</wp:posOffset>
              </wp:positionV>
              <wp:extent cx="4274820" cy="473337"/>
              <wp:effectExtent l="0" t="0" r="0" b="0"/>
              <wp:wrapNone/>
              <wp:docPr id="2133359767" name="Rectangle 2133359767"/>
              <wp:cNvGraphicFramePr/>
              <a:graphic xmlns:a="http://schemas.openxmlformats.org/drawingml/2006/main">
                <a:graphicData uri="http://schemas.microsoft.com/office/word/2010/wordprocessingShape">
                  <wps:wsp>
                    <wps:cNvSpPr/>
                    <wps:spPr>
                      <a:xfrm>
                        <a:off x="0" y="0"/>
                        <a:ext cx="4274820" cy="473337"/>
                      </a:xfrm>
                      <a:prstGeom prst="rect">
                        <a:avLst/>
                      </a:prstGeom>
                      <a:noFill/>
                      <a:ln>
                        <a:noFill/>
                      </a:ln>
                    </wps:spPr>
                    <wps:txbx>
                      <w:txbxContent>
                        <w:p w14:paraId="398A88E8" w14:textId="7C0400CA" w:rsidR="00637CC3" w:rsidRPr="00F37C56" w:rsidRDefault="00927F96">
                          <w:pPr>
                            <w:spacing w:line="275" w:lineRule="auto"/>
                            <w:textDirection w:val="btLr"/>
                            <w:rPr>
                              <w:sz w:val="28"/>
                              <w:szCs w:val="28"/>
                            </w:rPr>
                          </w:pPr>
                          <w:r w:rsidRPr="00F37C56">
                            <w:rPr>
                              <w:rFonts w:ascii="Arial Black" w:eastAsia="Arial Black" w:hAnsi="Arial Black" w:cs="Arial Black"/>
                              <w:b/>
                              <w:color w:val="60148A"/>
                              <w:sz w:val="28"/>
                              <w:szCs w:val="28"/>
                            </w:rPr>
                            <w:t>LE CHRISTIANISME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D77727A" id="Rectangle 2133359767" o:spid="_x0000_s1029" style="position:absolute;margin-left:-50.85pt;margin-top:-11.15pt;width:336.6pt;height:3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" filled="f" stroked="f">
              <v:textbox inset="2.53958mm,1.2694mm,2.53958mm,1.2694mm">
                <w:txbxContent>
                  <w:p w14:paraId="398A88E8" w14:textId="7C0400CA" w:rsidR="00637CC3" w:rsidRPr="00F37C56" w:rsidRDefault="00927F96">
                    <w:pPr>
                      <w:spacing w:line="275" w:lineRule="auto"/>
                      <w:textDirection w:val="btLr"/>
                      <w:rPr>
                        <w:sz w:val="28"/>
                        <w:szCs w:val="28"/>
                      </w:rPr>
                    </w:pPr>
                    <w:r w:rsidRPr="00F37C56">
                      <w:rPr>
                        <w:rFonts w:ascii="Arial Black" w:eastAsia="Arial Black" w:hAnsi="Arial Black" w:cs="Arial Black"/>
                        <w:b/>
                        <w:color w:val="60148A"/>
                        <w:sz w:val="28"/>
                        <w:szCs w:val="28"/>
                      </w:rPr>
                      <w:t>LE CHRISTIANISME</w:t>
                    </w:r>
                  </w:p>
                </w:txbxContent>
              </v:textbox>
            </v:rect>
          </w:pict>
        </mc:Fallback>
      </mc:AlternateContent>
    </w:r>
    <w:r>
      <w:rPr>
        <w:noProof/>
      </w:rPr>
      <mc:AlternateContent>
        <mc:Choice Requires="wps">
          <w:drawing>
            <wp:anchor distT="0" distB="0" distL="114300" distR="114300" simplePos="0" relativeHeight="251667456" behindDoc="0" locked="0" layoutInCell="1" allowOverlap="1" wp14:anchorId="049A26E1" wp14:editId="03419C18">
              <wp:simplePos x="0" y="0"/>
              <wp:positionH relativeFrom="column">
                <wp:posOffset>8247380</wp:posOffset>
              </wp:positionH>
              <wp:positionV relativeFrom="paragraph">
                <wp:posOffset>459740</wp:posOffset>
              </wp:positionV>
              <wp:extent cx="536575" cy="0"/>
              <wp:effectExtent l="12700" t="12700" r="34925" b="25400"/>
              <wp:wrapNone/>
              <wp:docPr id="1613337319" name="Straight Connector 1"/>
              <wp:cNvGraphicFramePr/>
              <a:graphic xmlns:a="http://schemas.openxmlformats.org/drawingml/2006/main">
                <a:graphicData uri="http://schemas.microsoft.com/office/word/2010/wordprocessingShape">
                  <wps:wsp>
                    <wps:cNvCnPr/>
                    <wps:spPr>
                      <a:xfrm>
                        <a:off x="0" y="0"/>
                        <a:ext cx="536575" cy="0"/>
                      </a:xfrm>
                      <a:prstGeom prst="line">
                        <a:avLst/>
                      </a:prstGeom>
                      <a:ln w="31750" cap="rnd">
                        <a:solidFill>
                          <a:srgbClr val="60148A">
                            <a:alpha val="20000"/>
                          </a:srgb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EA4C7E" id="Straight Connector 1"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9.4pt,36.2pt" to="691.65pt,3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" strokecolor="#60148a" strokeweight="2.5pt">
              <v:stroke opacity="13107f" endcap="round"/>
            </v:line>
          </w:pict>
        </mc:Fallback>
      </mc:AlternateContent>
    </w:r>
    <w:r>
      <w:rPr>
        <w:noProof/>
      </w:rPr>
      <mc:AlternateContent>
        <mc:Choice Requires="wps">
          <w:drawing>
            <wp:anchor distT="0" distB="0" distL="114300" distR="114300" simplePos="0" relativeHeight="251666432" behindDoc="0" locked="0" layoutInCell="1" allowOverlap="1" wp14:anchorId="60159680" wp14:editId="2184EB3F">
              <wp:simplePos x="0" y="0"/>
              <wp:positionH relativeFrom="column">
                <wp:posOffset>-1322070</wp:posOffset>
              </wp:positionH>
              <wp:positionV relativeFrom="paragraph">
                <wp:posOffset>459740</wp:posOffset>
              </wp:positionV>
              <wp:extent cx="7560310" cy="0"/>
              <wp:effectExtent l="12700" t="12700" r="34290" b="25400"/>
              <wp:wrapNone/>
              <wp:docPr id="1465374868" name="Straight Connector 1"/>
              <wp:cNvGraphicFramePr/>
              <a:graphic xmlns:a="http://schemas.openxmlformats.org/drawingml/2006/main">
                <a:graphicData uri="http://schemas.microsoft.com/office/word/2010/wordprocessingShape">
                  <wps:wsp>
                    <wps:cNvCnPr/>
                    <wps:spPr>
                      <a:xfrm>
                        <a:off x="0" y="0"/>
                        <a:ext cx="7560310" cy="0"/>
                      </a:xfrm>
                      <a:prstGeom prst="line">
                        <a:avLst/>
                      </a:prstGeom>
                      <a:ln w="31750" cap="rnd">
                        <a:solidFill>
                          <a:srgbClr val="60148A">
                            <a:alpha val="20000"/>
                          </a:srgb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BB72BE2" id="Straight Connector 1"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4.1pt,36.2pt" to="491.2pt,3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" strokecolor="#60148a" strokeweight="2.5pt">
              <v:stroke opacity="13107f" endcap="round"/>
            </v:line>
          </w:pict>
        </mc:Fallback>
      </mc:AlternateContent>
    </w:r>
    <w:r>
      <w:rPr>
        <w:noProof/>
      </w:rPr>
      <w:drawing>
        <wp:anchor distT="0" distB="0" distL="114300" distR="114300" simplePos="0" relativeHeight="251665408" behindDoc="0" locked="0" layoutInCell="1" hidden="0" allowOverlap="1" wp14:anchorId="4394B011" wp14:editId="5561BC62">
          <wp:simplePos x="0" y="0"/>
          <wp:positionH relativeFrom="column">
            <wp:posOffset>5991225</wp:posOffset>
          </wp:positionH>
          <wp:positionV relativeFrom="paragraph">
            <wp:posOffset>-491490</wp:posOffset>
          </wp:positionV>
          <wp:extent cx="2386965" cy="1668780"/>
          <wp:effectExtent l="0" t="0" r="0" b="0"/>
          <wp:wrapNone/>
          <wp:docPr id="2133359525" name="image6.png" descr="A yellow neon sign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2133359525" name="image6.png" descr="A yellow neon sign with white text&#10;&#10;Description automatically generated"/>
                  <pic:cNvPicPr preferRelativeResize="0"/>
                </pic:nvPicPr>
                <pic:blipFill rotWithShape="1">
                  <a:blip r:embed="rId1">
                    <a:extLst>
                      <a:ext uri="{28A0092B-C50C-407E-A947-70E740481C1C}">
                        <a14:useLocalDpi xmlns:a14="http://schemas.microsoft.com/office/drawing/2010/main" val="0"/>
                      </a:ext>
                    </a:extLst>
                  </a:blip>
                  <a:srcRect t="12944" b="-12944"/>
                  <a:stretch/>
                </pic:blipFill>
                <pic:spPr>
                  <a:xfrm>
                    <a:off x="0" y="0"/>
                    <a:ext cx="2386965" cy="1668780"/>
                  </a:xfrm>
                  <a:prstGeom prst="rect">
                    <a:avLst/>
                  </a:prstGeom>
                  <a:ln/>
                </pic:spPr>
              </pic:pic>
            </a:graphicData>
          </a:graphic>
          <wp14:sizeRelV relativeFrom="margin">
            <wp14:pctHeight>0</wp14:pctHeight>
          </wp14:sizeRelV>
        </wp:anchor>
      </w:drawing>
    </w:r>
    <w:r>
      <w:rPr>
        <w:noProof/>
      </w:rPr>
      <w:drawing>
        <wp:anchor distT="0" distB="0" distL="0" distR="0" simplePos="0" relativeHeight="251664384" behindDoc="1" locked="0" layoutInCell="1" hidden="0" allowOverlap="1" wp14:anchorId="26820742" wp14:editId="63D647B2">
          <wp:simplePos x="0" y="0"/>
          <wp:positionH relativeFrom="column">
            <wp:posOffset>-1323191</wp:posOffset>
          </wp:positionH>
          <wp:positionV relativeFrom="paragraph">
            <wp:posOffset>-491565</wp:posOffset>
          </wp:positionV>
          <wp:extent cx="10108565" cy="3030855"/>
          <wp:effectExtent l="0" t="0" r="635" b="0"/>
          <wp:wrapNone/>
          <wp:docPr id="2133359531" name="image9.png" descr="A light in the dark&#10;&#10;Description automatically generated"/>
          <wp:cNvGraphicFramePr/>
          <a:graphic xmlns:a="http://schemas.openxmlformats.org/drawingml/2006/main">
            <a:graphicData uri="http://schemas.openxmlformats.org/drawingml/2006/picture">
              <pic:pic xmlns:pic="http://schemas.openxmlformats.org/drawingml/2006/picture">
                <pic:nvPicPr>
                  <pic:cNvPr id="2133359531" name="image9.png" descr="A light in the dark&#10;&#10;Description automatically generated"/>
                  <pic:cNvPicPr preferRelativeResize="0"/>
                </pic:nvPicPr>
                <pic:blipFill rotWithShape="1">
                  <a:blip r:embed="rId2">
                    <a:extLst>
                      <a:ext uri="{28A0092B-C50C-407E-A947-70E740481C1C}">
                        <a14:useLocalDpi xmlns:a14="http://schemas.microsoft.com/office/drawing/2010/main" val="0"/>
                      </a:ext>
                    </a:extLst>
                  </a:blip>
                  <a:srcRect t="11878" b="-11878"/>
                  <a:stretch/>
                </pic:blipFill>
                <pic:spPr>
                  <a:xfrm>
                    <a:off x="0" y="0"/>
                    <a:ext cx="10108565" cy="3030855"/>
                  </a:xfrm>
                  <a:prstGeom prst="rect">
                    <a:avLst/>
                  </a:prstGeom>
                  <a:ln/>
                </pic:spPr>
              </pic:pic>
            </a:graphicData>
          </a:graphic>
          <wp14:sizeRelH relativeFrom="margin">
            <wp14:pctWidth>0</wp14:pctWidth>
          </wp14:sizeRelH>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66071" w14:textId="6C2AD2CA" w:rsidR="00637CC3" w:rsidRDefault="00637CC3">
    <w:pPr>
      <w:pBdr>
        <w:top w:val="nil"/>
        <w:left w:val="nil"/>
        <w:bottom w:val="nil"/>
        <w:right w:val="nil"/>
        <w:between w:val="nil"/>
      </w:pBdr>
      <w:tabs>
        <w:tab w:val="center" w:pos="4680"/>
        <w:tab w:val="right" w:pos="9360"/>
      </w:tabs>
      <w:spacing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7CC3"/>
    <w:rsid w:val="000015CD"/>
    <w:rsid w:val="00032217"/>
    <w:rsid w:val="000E5D29"/>
    <w:rsid w:val="00363037"/>
    <w:rsid w:val="00390208"/>
    <w:rsid w:val="003A1065"/>
    <w:rsid w:val="004549AB"/>
    <w:rsid w:val="00637CC3"/>
    <w:rsid w:val="006502F0"/>
    <w:rsid w:val="00754DB6"/>
    <w:rsid w:val="00854530"/>
    <w:rsid w:val="00927F96"/>
    <w:rsid w:val="00974045"/>
    <w:rsid w:val="00AA5B95"/>
    <w:rsid w:val="00C669C5"/>
    <w:rsid w:val="00C70328"/>
    <w:rsid w:val="00D912F9"/>
    <w:rsid w:val="00EC07B2"/>
    <w:rsid w:val="00F37C5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24AF15"/>
  <w15:docId w15:val="{267F84A2-54D8-E34C-BBD5-A299DED36C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fr-CA"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F44D79"/>
    <w:pPr>
      <w:tabs>
        <w:tab w:val="center" w:pos="4680"/>
        <w:tab w:val="right" w:pos="9360"/>
      </w:tabs>
      <w:spacing w:line="240" w:lineRule="auto"/>
    </w:pPr>
  </w:style>
  <w:style w:type="character" w:customStyle="1" w:styleId="HeaderChar">
    <w:name w:val="Header Char"/>
    <w:basedOn w:val="DefaultParagraphFont"/>
    <w:link w:val="Header"/>
    <w:uiPriority w:val="99"/>
    <w:rsid w:val="00F44D79"/>
  </w:style>
  <w:style w:type="paragraph" w:styleId="Footer">
    <w:name w:val="footer"/>
    <w:basedOn w:val="Normal"/>
    <w:link w:val="FooterChar"/>
    <w:uiPriority w:val="99"/>
    <w:unhideWhenUsed/>
    <w:rsid w:val="00F44D79"/>
    <w:pPr>
      <w:tabs>
        <w:tab w:val="center" w:pos="4680"/>
        <w:tab w:val="right" w:pos="9360"/>
      </w:tabs>
      <w:spacing w:line="240" w:lineRule="auto"/>
    </w:pPr>
  </w:style>
  <w:style w:type="character" w:customStyle="1" w:styleId="FooterChar">
    <w:name w:val="Footer Char"/>
    <w:basedOn w:val="DefaultParagraphFont"/>
    <w:link w:val="Footer"/>
    <w:uiPriority w:val="99"/>
    <w:rsid w:val="00F44D79"/>
  </w:style>
  <w:style w:type="character" w:customStyle="1" w:styleId="oypena">
    <w:name w:val="oypena"/>
    <w:basedOn w:val="DefaultParagraphFont"/>
    <w:rsid w:val="00F44D79"/>
  </w:style>
  <w:style w:type="paragraph" w:styleId="ListParagraph">
    <w:name w:val="List Paragraph"/>
    <w:basedOn w:val="Normal"/>
    <w:uiPriority w:val="34"/>
    <w:qFormat/>
    <w:rsid w:val="00FF543D"/>
    <w:pPr>
      <w:ind w:left="720"/>
      <w:contextualSpacing/>
    </w:pPr>
  </w:style>
  <w:style w:type="character" w:styleId="Hyperlink">
    <w:name w:val="Hyperlink"/>
    <w:basedOn w:val="DefaultParagraphFont"/>
    <w:uiPriority w:val="99"/>
    <w:unhideWhenUsed/>
    <w:rsid w:val="004A7432"/>
    <w:rPr>
      <w:color w:val="0000FF" w:themeColor="hyperlink"/>
      <w:u w:val="single"/>
    </w:rPr>
  </w:style>
  <w:style w:type="character" w:styleId="UnresolvedMention">
    <w:name w:val="Unresolved Mention"/>
    <w:basedOn w:val="DefaultParagraphFont"/>
    <w:uiPriority w:val="99"/>
    <w:semiHidden/>
    <w:unhideWhenUsed/>
    <w:rsid w:val="004A74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header" Target="header3.xml"/><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footer" Target="footer2.xml"/><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jpg"/><Relationship Id="rId32"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yperlink" Target="https://www.wikiart.org/fr/piero-della-francesca/la-resurrection-1460" TargetMode="External"/><Relationship Id="rId28" Type="http://schemas.openxmlformats.org/officeDocument/2006/relationships/hyperlink" Target="https://fr.wikipedia.org/wiki/Fichier:Basilique_Notre-Dame_de_Montr%C3%A9al_-_Notre-Dame_of_Montreal_Basilica._%28_Montreal-_Quebec-Canada%29.jpg" TargetMode="External"/><Relationship Id="rId10" Type="http://schemas.openxmlformats.org/officeDocument/2006/relationships/image" Target="media/image4.jp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 Id="rId22" Type="http://schemas.openxmlformats.org/officeDocument/2006/relationships/hyperlink" Target="https://www.repro-tableaux.com/a/georges-de-la-tour/la-naitivte.html" TargetMode="External"/><Relationship Id="rId27" Type="http://schemas.openxmlformats.org/officeDocument/2006/relationships/hyperlink" Target="https://fr.wikipedia.org/wiki/Chapelle_Notre-Dame_du_Hau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ScrSSt9Uz98nvIFT+6GcrO7si0g==">CgMxLjAyDmguMXFsdG52bDcwMW9tOAByITF0YS1MLW94U01ncUNWZU1vRE5Ga3VqeXVvbHBOcC0tSg==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10</Pages>
  <Words>1253</Words>
  <Characters>7144</Characters>
  <Application>Microsoft Office Word</Application>
  <DocSecurity>0</DocSecurity>
  <Lines>59</Lines>
  <Paragraphs>16</Paragraphs>
  <ScaleCrop>false</ScaleCrop>
  <Company/>
  <LinksUpToDate>false</LinksUpToDate>
  <CharactersWithSpaces>8381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Tjandra, Keira</cp:lastModifiedBy>
  <cp:revision>7</cp:revision>
  <dcterms:created xsi:type="dcterms:W3CDTF">2024-06-10T17:12:00Z</dcterms:created>
  <dcterms:modified xsi:type="dcterms:W3CDTF">2024-06-18T21:18:00Z</dcterms:modified>
</cp:coreProperties>
</file>